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24" w:rsidRDefault="00256E24" w:rsidP="00250975">
      <w:pPr>
        <w:spacing w:after="0" w:line="240" w:lineRule="auto"/>
        <w:jc w:val="center"/>
        <w:rPr>
          <w:rStyle w:val="st"/>
          <w:sz w:val="24"/>
          <w:szCs w:val="24"/>
        </w:rPr>
      </w:pPr>
    </w:p>
    <w:p w:rsidR="00256E24" w:rsidRDefault="00256E24" w:rsidP="00250975">
      <w:pPr>
        <w:spacing w:after="0" w:line="240" w:lineRule="auto"/>
        <w:jc w:val="center"/>
        <w:rPr>
          <w:rStyle w:val="st"/>
          <w:sz w:val="24"/>
          <w:szCs w:val="24"/>
        </w:rPr>
      </w:pPr>
    </w:p>
    <w:p w:rsidR="003A5B60" w:rsidRPr="00A36C4F" w:rsidRDefault="003A5B60" w:rsidP="00250975">
      <w:pPr>
        <w:spacing w:after="0" w:line="240" w:lineRule="auto"/>
        <w:jc w:val="center"/>
        <w:rPr>
          <w:rStyle w:val="st"/>
          <w:sz w:val="24"/>
          <w:szCs w:val="24"/>
        </w:rPr>
      </w:pPr>
      <w:r w:rsidRPr="00A36C4F">
        <w:rPr>
          <w:rStyle w:val="st"/>
          <w:sz w:val="24"/>
          <w:szCs w:val="24"/>
        </w:rPr>
        <w:t>"</w:t>
      </w:r>
      <w:r w:rsidR="005B3003">
        <w:rPr>
          <w:rStyle w:val="st"/>
          <w:sz w:val="24"/>
          <w:szCs w:val="24"/>
        </w:rPr>
        <w:t>Az ember pont annyi idős, mint amennyinek az artériái mutatják</w:t>
      </w:r>
      <w:r w:rsidRPr="00A36C4F">
        <w:rPr>
          <w:rStyle w:val="st"/>
          <w:sz w:val="24"/>
          <w:szCs w:val="24"/>
        </w:rPr>
        <w:t xml:space="preserve">." </w:t>
      </w:r>
    </w:p>
    <w:p w:rsidR="003A5B60" w:rsidRPr="005B3003" w:rsidRDefault="003A5B60" w:rsidP="00250975">
      <w:pPr>
        <w:spacing w:after="0" w:line="240" w:lineRule="auto"/>
        <w:jc w:val="center"/>
        <w:rPr>
          <w:rStyle w:val="st"/>
          <w:sz w:val="16"/>
          <w:szCs w:val="16"/>
        </w:rPr>
      </w:pPr>
      <w:r w:rsidRPr="005B3003">
        <w:rPr>
          <w:rStyle w:val="st"/>
          <w:sz w:val="16"/>
          <w:szCs w:val="16"/>
        </w:rPr>
        <w:t xml:space="preserve">Thomas </w:t>
      </w:r>
      <w:proofErr w:type="spellStart"/>
      <w:r w:rsidRPr="005B3003">
        <w:rPr>
          <w:rStyle w:val="Kiemels"/>
          <w:i w:val="0"/>
          <w:sz w:val="16"/>
          <w:szCs w:val="16"/>
        </w:rPr>
        <w:t>Sydenham</w:t>
      </w:r>
      <w:proofErr w:type="spellEnd"/>
      <w:r w:rsidRPr="005B3003">
        <w:rPr>
          <w:rStyle w:val="st"/>
          <w:i/>
          <w:sz w:val="16"/>
          <w:szCs w:val="16"/>
        </w:rPr>
        <w:t>,</w:t>
      </w:r>
      <w:r w:rsidRPr="005B3003">
        <w:rPr>
          <w:rStyle w:val="st"/>
          <w:sz w:val="16"/>
          <w:szCs w:val="16"/>
        </w:rPr>
        <w:t xml:space="preserve"> MD, </w:t>
      </w:r>
      <w:r w:rsidR="005B3003" w:rsidRPr="005B3003">
        <w:rPr>
          <w:rStyle w:val="st"/>
          <w:sz w:val="16"/>
          <w:szCs w:val="16"/>
        </w:rPr>
        <w:t>brit háziorvos</w:t>
      </w:r>
      <w:r w:rsidRPr="005B3003">
        <w:rPr>
          <w:rStyle w:val="st"/>
          <w:sz w:val="16"/>
          <w:szCs w:val="16"/>
        </w:rPr>
        <w:t>, 1624-1689.</w:t>
      </w:r>
    </w:p>
    <w:p w:rsidR="003A5B60" w:rsidRDefault="003A5B60" w:rsidP="00250975">
      <w:pPr>
        <w:spacing w:after="0" w:line="240" w:lineRule="auto"/>
        <w:jc w:val="center"/>
        <w:rPr>
          <w:rStyle w:val="st"/>
        </w:rPr>
      </w:pPr>
    </w:p>
    <w:p w:rsidR="00A36C4F" w:rsidRPr="00256E24" w:rsidRDefault="005B3003" w:rsidP="00256E24">
      <w:pPr>
        <w:spacing w:after="0" w:line="240" w:lineRule="auto"/>
        <w:jc w:val="both"/>
        <w:rPr>
          <w:sz w:val="24"/>
          <w:szCs w:val="24"/>
        </w:rPr>
      </w:pPr>
      <w:r w:rsidRPr="00256E24">
        <w:rPr>
          <w:rFonts w:eastAsia="Times New Roman" w:cs="Times New Roman"/>
          <w:sz w:val="24"/>
          <w:szCs w:val="24"/>
          <w:lang w:eastAsia="hu-HU"/>
        </w:rPr>
        <w:t xml:space="preserve">A szív és érrendszeri megbetegedések továbbra is kihívást jelentenek a kardiovaszkuláris medicina számára. Ez a tény, illetve a szív- és érrendszeri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pathofiziológiai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folyamatok jobb megértése egy új fogalom bevezetéséhez vezetett: a korai érfali öregedés (</w:t>
      </w:r>
      <w:proofErr w:type="spellStart"/>
      <w:r w:rsidRPr="00256E24">
        <w:rPr>
          <w:sz w:val="24"/>
          <w:szCs w:val="24"/>
        </w:rPr>
        <w:t>early</w:t>
      </w:r>
      <w:proofErr w:type="spellEnd"/>
      <w:r w:rsidRPr="00256E24">
        <w:rPr>
          <w:sz w:val="24"/>
          <w:szCs w:val="24"/>
        </w:rPr>
        <w:t xml:space="preserve"> </w:t>
      </w:r>
      <w:proofErr w:type="spellStart"/>
      <w:r w:rsidRPr="00256E24">
        <w:rPr>
          <w:sz w:val="24"/>
          <w:szCs w:val="24"/>
        </w:rPr>
        <w:t>vascular</w:t>
      </w:r>
      <w:proofErr w:type="spellEnd"/>
      <w:r w:rsidRPr="00256E24">
        <w:rPr>
          <w:sz w:val="24"/>
          <w:szCs w:val="24"/>
        </w:rPr>
        <w:t xml:space="preserve"> </w:t>
      </w:r>
      <w:proofErr w:type="spellStart"/>
      <w:r w:rsidRPr="00256E24">
        <w:rPr>
          <w:sz w:val="24"/>
          <w:szCs w:val="24"/>
        </w:rPr>
        <w:t>ag</w:t>
      </w:r>
      <w:r w:rsidR="003A5B60" w:rsidRPr="00256E24">
        <w:rPr>
          <w:sz w:val="24"/>
          <w:szCs w:val="24"/>
        </w:rPr>
        <w:t>ing</w:t>
      </w:r>
      <w:proofErr w:type="spellEnd"/>
      <w:r w:rsidRPr="00256E24">
        <w:rPr>
          <w:sz w:val="24"/>
          <w:szCs w:val="24"/>
        </w:rPr>
        <w:t xml:space="preserve">, </w:t>
      </w:r>
      <w:r w:rsidR="003A5B60" w:rsidRPr="00256E24">
        <w:rPr>
          <w:sz w:val="24"/>
          <w:szCs w:val="24"/>
        </w:rPr>
        <w:t xml:space="preserve">EVA) </w:t>
      </w:r>
      <w:r w:rsidRPr="00256E24">
        <w:rPr>
          <w:sz w:val="24"/>
          <w:szCs w:val="24"/>
        </w:rPr>
        <w:t>a szív- és érrendszeri rizikóbecslés javítását jelenti és a kardiovaszkuláris prevenció ú</w:t>
      </w:r>
      <w:r w:rsidR="00636A33" w:rsidRPr="00256E24">
        <w:rPr>
          <w:sz w:val="24"/>
          <w:szCs w:val="24"/>
        </w:rPr>
        <w:t>j, hatékonyabb útjai felé mutat</w:t>
      </w:r>
      <w:r w:rsidR="005D0B57" w:rsidRPr="00256E24">
        <w:rPr>
          <w:sz w:val="24"/>
          <w:szCs w:val="24"/>
        </w:rPr>
        <w:t>.</w:t>
      </w:r>
    </w:p>
    <w:p w:rsidR="00A36C4F" w:rsidRDefault="00A36C4F" w:rsidP="00A36C4F">
      <w:pPr>
        <w:spacing w:after="0" w:line="240" w:lineRule="auto"/>
        <w:jc w:val="center"/>
        <w:rPr>
          <w:b/>
          <w:sz w:val="20"/>
          <w:szCs w:val="20"/>
        </w:rPr>
      </w:pPr>
    </w:p>
    <w:p w:rsidR="003A5B60" w:rsidRDefault="003A5B60" w:rsidP="002509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:rsidR="00256E24" w:rsidRDefault="00256E24" w:rsidP="002509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:rsidR="003A5B60" w:rsidRDefault="003A5B60" w:rsidP="002509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:rsidR="00250975" w:rsidRPr="00256E24" w:rsidRDefault="006800CC" w:rsidP="00250975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u-HU"/>
        </w:rPr>
      </w:pPr>
      <w:r w:rsidRPr="00256E24">
        <w:rPr>
          <w:rFonts w:eastAsia="Times New Roman" w:cs="Times New Roman"/>
          <w:b/>
          <w:sz w:val="36"/>
          <w:szCs w:val="36"/>
          <w:lang w:eastAsia="hu-HU"/>
        </w:rPr>
        <w:t>Az érfali öregedés</w:t>
      </w:r>
      <w:r w:rsidR="00250975" w:rsidRPr="00256E24">
        <w:rPr>
          <w:rFonts w:eastAsia="Times New Roman" w:cs="Times New Roman"/>
          <w:b/>
          <w:sz w:val="36"/>
          <w:szCs w:val="36"/>
          <w:lang w:eastAsia="hu-HU"/>
        </w:rPr>
        <w:t xml:space="preserve">: </w:t>
      </w:r>
    </w:p>
    <w:p w:rsidR="006800CC" w:rsidRPr="00256E24" w:rsidRDefault="006800CC" w:rsidP="00250975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u-HU"/>
        </w:rPr>
      </w:pPr>
      <w:r w:rsidRPr="00256E24">
        <w:rPr>
          <w:rFonts w:eastAsia="Times New Roman" w:cs="Times New Roman"/>
          <w:b/>
          <w:sz w:val="36"/>
          <w:szCs w:val="36"/>
          <w:lang w:eastAsia="hu-HU"/>
        </w:rPr>
        <w:t>EVA és</w:t>
      </w:r>
      <w:r w:rsidR="00250975" w:rsidRPr="00256E24">
        <w:rPr>
          <w:rFonts w:eastAsia="Times New Roman" w:cs="Times New Roman"/>
          <w:b/>
          <w:sz w:val="36"/>
          <w:szCs w:val="36"/>
          <w:lang w:eastAsia="hu-HU"/>
        </w:rPr>
        <w:t xml:space="preserve"> ADAM </w:t>
      </w:r>
      <w:r w:rsidRPr="00256E24">
        <w:rPr>
          <w:rFonts w:eastAsia="Times New Roman" w:cs="Times New Roman"/>
          <w:b/>
          <w:sz w:val="36"/>
          <w:szCs w:val="36"/>
          <w:lang w:eastAsia="hu-HU"/>
        </w:rPr>
        <w:t>meséje a kardiovaszkuláris rizikóbecslésben és a prevencióban</w:t>
      </w:r>
    </w:p>
    <w:p w:rsidR="003A5B60" w:rsidRPr="00256E24" w:rsidRDefault="006800CC" w:rsidP="0025097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AF5376" w:rsidRPr="00256E24">
        <w:rPr>
          <w:rFonts w:eastAsia="Times New Roman" w:cs="Times New Roman"/>
          <w:sz w:val="24"/>
          <w:szCs w:val="24"/>
          <w:lang w:eastAsia="hu-HU"/>
        </w:rPr>
        <w:t>(</w:t>
      </w:r>
      <w:r w:rsidRPr="00256E24">
        <w:rPr>
          <w:rFonts w:eastAsia="Times New Roman" w:cs="Times New Roman"/>
          <w:sz w:val="24"/>
          <w:szCs w:val="24"/>
          <w:lang w:eastAsia="hu-HU"/>
        </w:rPr>
        <w:t>cikk kivonat</w:t>
      </w:r>
      <w:r w:rsidR="00AF5376" w:rsidRPr="00256E24">
        <w:rPr>
          <w:rFonts w:eastAsia="Times New Roman" w:cs="Times New Roman"/>
          <w:sz w:val="24"/>
          <w:szCs w:val="24"/>
          <w:lang w:eastAsia="hu-HU"/>
        </w:rPr>
        <w:t>)</w:t>
      </w:r>
    </w:p>
    <w:p w:rsidR="003A5B60" w:rsidRPr="006A2905" w:rsidRDefault="003A5B60" w:rsidP="0025097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</w:p>
    <w:p w:rsidR="00674ACD" w:rsidRDefault="00F37DC5" w:rsidP="00256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56E24">
        <w:rPr>
          <w:rFonts w:eastAsia="Times New Roman" w:cs="Times New Roman"/>
          <w:sz w:val="24"/>
          <w:szCs w:val="24"/>
          <w:lang w:eastAsia="hu-HU"/>
        </w:rPr>
        <w:t xml:space="preserve">A szív és érrendszeri (CV) megbetegedések alapvető problémát jelentenek az egészségügyben. A klasszikus rizikófaktorok szűrése és felismerése a legfontosabb, ezek elemzése, majd életmóddal, gyógyszeres kezeléssel kontrollálni ezeket. Mindezek tudatában és ezen erőfeszítések ellenére továbbra is kihívást jelent a még mindig magas rizikó a prevencióban és a kezelések kapcsán, ezért új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pathofiziológiás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alapokra kell helyezni a szív- és érrendszeri rizikóbecslést és a kezelést is, teljesen új koncepciókra alapozva. </w:t>
      </w:r>
    </w:p>
    <w:p w:rsidR="00256E24" w:rsidRPr="00256E24" w:rsidRDefault="00256E24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674ACD" w:rsidRPr="00256E24" w:rsidRDefault="00F37DC5" w:rsidP="00256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56E24">
        <w:rPr>
          <w:rFonts w:eastAsia="Times New Roman" w:cs="Times New Roman"/>
          <w:sz w:val="24"/>
          <w:szCs w:val="24"/>
          <w:lang w:eastAsia="hu-HU"/>
        </w:rPr>
        <w:t>Már tudjuk, hogy a célszervkárosodás (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target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organ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damage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6C502A" w:rsidRPr="00256E24">
        <w:rPr>
          <w:rFonts w:eastAsia="Times New Roman" w:cs="Times New Roman"/>
          <w:sz w:val="24"/>
          <w:szCs w:val="24"/>
          <w:lang w:eastAsia="hu-HU"/>
        </w:rPr>
        <w:t xml:space="preserve">TOD) 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egy köztes állomás a rizikófaktorok és a CV események között.  Jól ismert TOD kategóriákba tartoznak például a balkamrai hipertrófia, vagy az albumin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exkréció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>. E</w:t>
      </w:r>
      <w:r w:rsidR="00BF3884" w:rsidRPr="00256E24">
        <w:rPr>
          <w:rFonts w:eastAsia="Times New Roman" w:cs="Times New Roman"/>
          <w:sz w:val="24"/>
          <w:szCs w:val="24"/>
          <w:lang w:eastAsia="hu-HU"/>
        </w:rPr>
        <w:t>zeken felül e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gyre több </w:t>
      </w:r>
      <w:r w:rsidR="00BF3884" w:rsidRPr="00256E24">
        <w:rPr>
          <w:rFonts w:eastAsia="Times New Roman" w:cs="Times New Roman"/>
          <w:sz w:val="24"/>
          <w:szCs w:val="24"/>
          <w:lang w:eastAsia="hu-HU"/>
        </w:rPr>
        <w:t xml:space="preserve">EBM tanulmány 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mutat </w:t>
      </w:r>
      <w:r w:rsidR="00BF3884" w:rsidRPr="00256E24">
        <w:rPr>
          <w:rFonts w:eastAsia="Times New Roman" w:cs="Times New Roman"/>
          <w:sz w:val="24"/>
          <w:szCs w:val="24"/>
          <w:lang w:eastAsia="hu-HU"/>
        </w:rPr>
        <w:t xml:space="preserve">rá 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arra, hogy az artériás érfali merevség vagy artériás rugalmatlanság (artériás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stiffness</w:t>
      </w:r>
      <w:proofErr w:type="spellEnd"/>
      <w:r w:rsidR="00BF3884" w:rsidRPr="00256E24">
        <w:rPr>
          <w:rFonts w:eastAsia="Times New Roman" w:cs="Times New Roman"/>
          <w:sz w:val="24"/>
          <w:szCs w:val="24"/>
          <w:lang w:eastAsia="hu-HU"/>
        </w:rPr>
        <w:t xml:space="preserve">) és az emelkedett pulzushullám-terjedési sebesség, </w:t>
      </w:r>
      <w:proofErr w:type="spellStart"/>
      <w:r w:rsidR="00BF3884" w:rsidRPr="00256E24">
        <w:rPr>
          <w:rFonts w:eastAsia="Times New Roman" w:cs="Times New Roman"/>
          <w:sz w:val="24"/>
          <w:szCs w:val="24"/>
          <w:lang w:eastAsia="hu-HU"/>
        </w:rPr>
        <w:t>úgyanúgy</w:t>
      </w:r>
      <w:proofErr w:type="spellEnd"/>
      <w:r w:rsidR="00BF3884" w:rsidRPr="00256E24">
        <w:rPr>
          <w:rFonts w:eastAsia="Times New Roman" w:cs="Times New Roman"/>
          <w:sz w:val="24"/>
          <w:szCs w:val="24"/>
          <w:lang w:eastAsia="hu-HU"/>
        </w:rPr>
        <w:t xml:space="preserve">, mint a centrális aortanyomás fontos és független előjelzői a CV eseményeknek. </w:t>
      </w:r>
      <w:r w:rsidR="00674ACD"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674ACD" w:rsidRPr="00256E24" w:rsidRDefault="00674ACD" w:rsidP="00256E24">
      <w:pPr>
        <w:jc w:val="both"/>
        <w:rPr>
          <w:sz w:val="24"/>
          <w:szCs w:val="24"/>
        </w:rPr>
      </w:pPr>
    </w:p>
    <w:p w:rsidR="00674ACD" w:rsidRPr="00256E24" w:rsidRDefault="00A424D7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  <w:r w:rsidRPr="00256E24">
        <w:rPr>
          <w:rFonts w:eastAsia="Times New Roman" w:cs="Arial"/>
          <w:noProof/>
          <w:sz w:val="24"/>
          <w:szCs w:val="24"/>
          <w:lang w:eastAsia="hu-HU"/>
        </w:rPr>
        <w:drawing>
          <wp:inline distT="0" distB="0" distL="0" distR="0" wp14:anchorId="7EDF3C27" wp14:editId="55139802">
            <wp:extent cx="3310738" cy="2186101"/>
            <wp:effectExtent l="0" t="0" r="4445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28" cy="21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CD" w:rsidRPr="00256E24" w:rsidRDefault="00674ACD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256E24" w:rsidRDefault="00256E24" w:rsidP="00256E24">
      <w:pPr>
        <w:jc w:val="both"/>
        <w:rPr>
          <w:rFonts w:eastAsia="Times New Roman" w:cs="Arial"/>
          <w:sz w:val="24"/>
          <w:szCs w:val="24"/>
          <w:lang w:eastAsia="hu-HU"/>
        </w:rPr>
      </w:pPr>
    </w:p>
    <w:p w:rsidR="009B2A98" w:rsidRPr="00256E24" w:rsidRDefault="00BF7682" w:rsidP="00256E24">
      <w:pPr>
        <w:jc w:val="both"/>
        <w:rPr>
          <w:rFonts w:eastAsia="Times New Roman" w:cs="Arial"/>
          <w:sz w:val="24"/>
          <w:szCs w:val="24"/>
          <w:lang w:eastAsia="hu-HU"/>
        </w:rPr>
      </w:pPr>
      <w:r w:rsidRPr="00256E24">
        <w:rPr>
          <w:rFonts w:eastAsia="Times New Roman" w:cs="Arial"/>
          <w:sz w:val="24"/>
          <w:szCs w:val="24"/>
          <w:lang w:eastAsia="hu-HU"/>
        </w:rPr>
        <w:t xml:space="preserve">Az artériás érfali merevség </w:t>
      </w:r>
      <w:r w:rsidR="00570C47" w:rsidRPr="00256E24">
        <w:rPr>
          <w:rFonts w:eastAsia="Times New Roman" w:cs="Arial"/>
          <w:sz w:val="24"/>
          <w:szCs w:val="24"/>
          <w:lang w:eastAsia="hu-HU"/>
        </w:rPr>
        <w:t xml:space="preserve">egy kumulatív mércéje a rizikófaktorok érfalkárosító hatásának. </w:t>
      </w:r>
      <w:r w:rsidR="00570C47" w:rsidRPr="00256E24">
        <w:rPr>
          <w:rFonts w:eastAsia="Times New Roman" w:cs="Arial"/>
          <w:sz w:val="24"/>
          <w:szCs w:val="24"/>
        </w:rPr>
        <w:t xml:space="preserve">Az artériás </w:t>
      </w:r>
      <w:r w:rsidR="005C33B9" w:rsidRPr="00256E24">
        <w:rPr>
          <w:rFonts w:eastAsia="Times New Roman" w:cs="Arial"/>
          <w:sz w:val="24"/>
          <w:szCs w:val="24"/>
        </w:rPr>
        <w:t xml:space="preserve">rugalmatlanság </w:t>
      </w:r>
      <w:r w:rsidR="00570C47" w:rsidRPr="00256E24">
        <w:rPr>
          <w:rFonts w:eastAsia="Times New Roman" w:cs="Arial"/>
          <w:sz w:val="24"/>
          <w:szCs w:val="24"/>
        </w:rPr>
        <w:t>a valós érfali károsodás tükre, mely CV rizikófaktorok hatására alakul ki és a kor előrehaladtával súlyosbodik, míg a vérnyomás, a vércukorszint, vér-</w:t>
      </w:r>
      <w:proofErr w:type="spellStart"/>
      <w:r w:rsidR="00570C47" w:rsidRPr="00256E24">
        <w:rPr>
          <w:rFonts w:eastAsia="Times New Roman" w:cs="Arial"/>
          <w:sz w:val="24"/>
          <w:szCs w:val="24"/>
        </w:rPr>
        <w:t>lipidszint</w:t>
      </w:r>
      <w:proofErr w:type="spellEnd"/>
      <w:r w:rsidR="00570C47" w:rsidRPr="00256E24">
        <w:rPr>
          <w:rFonts w:eastAsia="Times New Roman" w:cs="Arial"/>
          <w:sz w:val="24"/>
          <w:szCs w:val="24"/>
        </w:rPr>
        <w:t xml:space="preserve"> egyénenként foly</w:t>
      </w:r>
      <w:r w:rsidR="00ED2DE8" w:rsidRPr="00256E24">
        <w:rPr>
          <w:rFonts w:eastAsia="Times New Roman" w:cs="Arial"/>
          <w:sz w:val="24"/>
          <w:szCs w:val="24"/>
        </w:rPr>
        <w:t>a</w:t>
      </w:r>
      <w:r w:rsidR="00570C47" w:rsidRPr="00256E24">
        <w:rPr>
          <w:rFonts w:eastAsia="Times New Roman" w:cs="Arial"/>
          <w:sz w:val="24"/>
          <w:szCs w:val="24"/>
        </w:rPr>
        <w:t>matosan fluktuálhat</w:t>
      </w:r>
      <w:r w:rsidR="009B2A98" w:rsidRPr="00256E24">
        <w:rPr>
          <w:rFonts w:eastAsia="Times New Roman" w:cs="Arial"/>
          <w:sz w:val="24"/>
          <w:szCs w:val="24"/>
        </w:rPr>
        <w:t xml:space="preserve"> a kontrollvizsgálatok alk</w:t>
      </w:r>
      <w:r w:rsidR="005C33B9" w:rsidRPr="00256E24">
        <w:rPr>
          <w:rFonts w:eastAsia="Times New Roman" w:cs="Arial"/>
          <w:sz w:val="24"/>
          <w:szCs w:val="24"/>
        </w:rPr>
        <w:t>almával</w:t>
      </w:r>
      <w:r w:rsidR="009B2A98" w:rsidRPr="00256E24">
        <w:rPr>
          <w:rFonts w:eastAsia="Times New Roman" w:cs="Arial"/>
          <w:sz w:val="24"/>
          <w:szCs w:val="24"/>
        </w:rPr>
        <w:t xml:space="preserve">, akár az ellenkező irányba is. A </w:t>
      </w:r>
      <w:r w:rsidR="00F64B2C" w:rsidRPr="00256E24">
        <w:rPr>
          <w:rFonts w:eastAsia="Times New Roman" w:cs="Arial"/>
          <w:sz w:val="24"/>
          <w:szCs w:val="24"/>
        </w:rPr>
        <w:t>keringési</w:t>
      </w:r>
      <w:r w:rsidR="009B2A98" w:rsidRPr="00256E24">
        <w:rPr>
          <w:rFonts w:eastAsia="Times New Roman" w:cs="Arial"/>
          <w:sz w:val="24"/>
          <w:szCs w:val="24"/>
        </w:rPr>
        <w:t xml:space="preserve"> </w:t>
      </w:r>
      <w:proofErr w:type="spellStart"/>
      <w:r w:rsidR="009B2A98" w:rsidRPr="00256E24">
        <w:rPr>
          <w:rFonts w:eastAsia="Times New Roman" w:cs="Arial"/>
          <w:sz w:val="24"/>
          <w:szCs w:val="24"/>
        </w:rPr>
        <w:t>biomarkerek</w:t>
      </w:r>
      <w:proofErr w:type="spellEnd"/>
      <w:r w:rsidR="009B2A98" w:rsidRPr="00256E24">
        <w:rPr>
          <w:rFonts w:eastAsia="Times New Roman" w:cs="Arial"/>
          <w:sz w:val="24"/>
          <w:szCs w:val="24"/>
        </w:rPr>
        <w:t xml:space="preserve"> csak pillanatfelvételt mutatnak, nem az érfalkárosodás egész történetét. </w:t>
      </w:r>
      <w:r w:rsidR="009B2A98" w:rsidRPr="00256E24">
        <w:rPr>
          <w:rFonts w:eastAsia="Times New Roman" w:cs="Arial"/>
          <w:sz w:val="24"/>
          <w:szCs w:val="24"/>
          <w:lang w:eastAsia="hu-HU"/>
        </w:rPr>
        <w:t xml:space="preserve">Az artériás </w:t>
      </w:r>
      <w:proofErr w:type="spellStart"/>
      <w:r w:rsidR="009B2A98" w:rsidRPr="00256E24">
        <w:rPr>
          <w:rFonts w:eastAsia="Times New Roman" w:cs="Arial"/>
          <w:sz w:val="24"/>
          <w:szCs w:val="24"/>
          <w:lang w:eastAsia="hu-HU"/>
        </w:rPr>
        <w:t>stiffness</w:t>
      </w:r>
      <w:proofErr w:type="spellEnd"/>
      <w:r w:rsidR="009B2A98" w:rsidRPr="00256E24">
        <w:rPr>
          <w:rFonts w:eastAsia="Times New Roman" w:cs="Arial"/>
          <w:sz w:val="24"/>
          <w:szCs w:val="24"/>
          <w:lang w:eastAsia="hu-HU"/>
        </w:rPr>
        <w:t xml:space="preserve"> konstans állapotot jelző paraméter, mely átfogó és keresztmetszeti képet ad a beteg állapotáról. (A szürke mezőben az az időablak szerepel, amikor az orvos még nem ismeri páciensének egyéb rizikófaktoroknak való kitettségét).</w:t>
      </w:r>
    </w:p>
    <w:p w:rsidR="00D4697A" w:rsidRPr="00256E24" w:rsidRDefault="00D4697A" w:rsidP="00256E24">
      <w:pPr>
        <w:jc w:val="both"/>
        <w:rPr>
          <w:sz w:val="24"/>
          <w:szCs w:val="24"/>
        </w:rPr>
        <w:sectPr w:rsidR="00D4697A" w:rsidRPr="00256E24" w:rsidSect="006047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567" w:footer="999" w:gutter="0"/>
          <w:pgNumType w:start="103"/>
          <w:cols w:space="708"/>
          <w:docGrid w:linePitch="360"/>
        </w:sectPr>
      </w:pPr>
    </w:p>
    <w:p w:rsidR="00DD5B9E" w:rsidRPr="00256E24" w:rsidRDefault="00743731" w:rsidP="00256E24">
      <w:pPr>
        <w:jc w:val="both"/>
        <w:rPr>
          <w:sz w:val="24"/>
          <w:szCs w:val="24"/>
        </w:rPr>
      </w:pPr>
      <w:r w:rsidRPr="00256E24">
        <w:rPr>
          <w:noProof/>
          <w:sz w:val="24"/>
          <w:szCs w:val="24"/>
          <w:lang w:eastAsia="hu-HU"/>
        </w:rPr>
        <w:drawing>
          <wp:inline distT="0" distB="0" distL="0" distR="0" wp14:anchorId="6BBB57AB" wp14:editId="0D1F3E40">
            <wp:extent cx="2647950" cy="257196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6E" w:rsidRPr="00256E24" w:rsidRDefault="0018626E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</w:p>
    <w:p w:rsidR="00256E24" w:rsidRDefault="00256E24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</w:p>
    <w:p w:rsidR="00256E24" w:rsidRDefault="00256E24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</w:p>
    <w:p w:rsidR="00256E24" w:rsidRDefault="00256E24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</w:p>
    <w:p w:rsidR="00256E24" w:rsidRDefault="00256E24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</w:p>
    <w:p w:rsidR="00256E24" w:rsidRDefault="00256E24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</w:p>
    <w:p w:rsidR="00E0575C" w:rsidRPr="00256E24" w:rsidRDefault="009B2A98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  <w:r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Az </w:t>
      </w:r>
      <w:r w:rsidR="00F94F93" w:rsidRPr="00256E24">
        <w:rPr>
          <w:rFonts w:eastAsia="Times New Roman" w:cs="Arial"/>
          <w:b/>
          <w:i/>
          <w:sz w:val="24"/>
          <w:szCs w:val="24"/>
          <w:lang w:eastAsia="hu-HU"/>
        </w:rPr>
        <w:t>art</w:t>
      </w:r>
      <w:r w:rsidRPr="00256E24">
        <w:rPr>
          <w:rFonts w:eastAsia="Times New Roman" w:cs="Arial"/>
          <w:b/>
          <w:i/>
          <w:sz w:val="24"/>
          <w:szCs w:val="24"/>
          <w:lang w:eastAsia="hu-HU"/>
        </w:rPr>
        <w:t>ériás</w:t>
      </w:r>
      <w:r w:rsidR="00F94F93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 </w:t>
      </w:r>
      <w:proofErr w:type="spellStart"/>
      <w:r w:rsidR="00F94F93" w:rsidRPr="00256E24">
        <w:rPr>
          <w:rFonts w:eastAsia="Times New Roman" w:cs="Arial"/>
          <w:b/>
          <w:i/>
          <w:sz w:val="24"/>
          <w:szCs w:val="24"/>
          <w:lang w:eastAsia="hu-HU"/>
        </w:rPr>
        <w:t>stiffness</w:t>
      </w:r>
      <w:proofErr w:type="spellEnd"/>
      <w:r w:rsidR="00F94F93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 </w:t>
      </w:r>
      <w:r w:rsidRPr="00256E24">
        <w:rPr>
          <w:rFonts w:eastAsia="Times New Roman" w:cs="Arial"/>
          <w:b/>
          <w:i/>
          <w:sz w:val="24"/>
          <w:szCs w:val="24"/>
          <w:lang w:eastAsia="hu-HU"/>
        </w:rPr>
        <w:t>additív prediktív értéke és a hagyományos rizikófaktorok</w:t>
      </w:r>
      <w:r w:rsidR="00743731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 </w:t>
      </w:r>
    </w:p>
    <w:p w:rsidR="0018626E" w:rsidRPr="00256E24" w:rsidRDefault="009B2A98" w:rsidP="00256E2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  <w:r w:rsidRPr="00256E24">
        <w:rPr>
          <w:rFonts w:eastAsia="Times New Roman" w:cs="Arial"/>
          <w:i/>
          <w:sz w:val="24"/>
          <w:szCs w:val="24"/>
          <w:lang w:eastAsia="hu-HU"/>
        </w:rPr>
        <w:t xml:space="preserve">Alacsony és közepes rizikójú magasvérnyomásos betegek esetén az 5.9 évnyi követés ideje alatt </w:t>
      </w:r>
      <w:proofErr w:type="gramStart"/>
      <w:r w:rsidRPr="00256E24">
        <w:rPr>
          <w:rFonts w:eastAsia="Times New Roman" w:cs="Arial"/>
          <w:i/>
          <w:sz w:val="24"/>
          <w:szCs w:val="24"/>
          <w:lang w:eastAsia="hu-HU"/>
        </w:rPr>
        <w:t>az  aorta</w:t>
      </w:r>
      <w:proofErr w:type="gramEnd"/>
      <w:r w:rsidR="00743731"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proofErr w:type="spellStart"/>
      <w:r w:rsidR="00743731" w:rsidRPr="00256E24">
        <w:rPr>
          <w:rFonts w:eastAsia="Times New Roman" w:cs="Arial"/>
          <w:i/>
          <w:sz w:val="24"/>
          <w:szCs w:val="24"/>
          <w:lang w:eastAsia="hu-HU"/>
        </w:rPr>
        <w:t>stiffness</w:t>
      </w:r>
      <w:proofErr w:type="spellEnd"/>
      <w:r w:rsidR="00743731" w:rsidRPr="00256E24">
        <w:rPr>
          <w:rFonts w:eastAsia="Times New Roman" w:cs="Arial"/>
          <w:i/>
          <w:sz w:val="24"/>
          <w:szCs w:val="24"/>
          <w:lang w:eastAsia="hu-HU"/>
        </w:rPr>
        <w:t xml:space="preserve"> (CF-PWV) </w:t>
      </w:r>
      <w:r w:rsidRPr="00256E24">
        <w:rPr>
          <w:rFonts w:eastAsia="Times New Roman" w:cs="Arial"/>
          <w:i/>
          <w:sz w:val="24"/>
          <w:szCs w:val="24"/>
          <w:lang w:eastAsia="hu-HU"/>
        </w:rPr>
        <w:t xml:space="preserve">és a </w:t>
      </w:r>
      <w:proofErr w:type="spellStart"/>
      <w:r w:rsidRPr="00256E24">
        <w:rPr>
          <w:rFonts w:eastAsia="Times New Roman" w:cs="Arial"/>
          <w:i/>
          <w:sz w:val="24"/>
          <w:szCs w:val="24"/>
          <w:lang w:eastAsia="hu-HU"/>
        </w:rPr>
        <w:t>Framingham</w:t>
      </w:r>
      <w:proofErr w:type="spellEnd"/>
      <w:r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proofErr w:type="spellStart"/>
      <w:r w:rsidRPr="00256E24">
        <w:rPr>
          <w:rFonts w:eastAsia="Times New Roman" w:cs="Arial"/>
          <w:i/>
          <w:sz w:val="24"/>
          <w:szCs w:val="24"/>
          <w:lang w:eastAsia="hu-HU"/>
        </w:rPr>
        <w:t>Score</w:t>
      </w:r>
      <w:proofErr w:type="spellEnd"/>
      <w:r w:rsidRPr="00256E24">
        <w:rPr>
          <w:rFonts w:eastAsia="Times New Roman" w:cs="Arial"/>
          <w:i/>
          <w:sz w:val="24"/>
          <w:szCs w:val="24"/>
          <w:lang w:eastAsia="hu-HU"/>
        </w:rPr>
        <w:t xml:space="preserve"> értékei a szív- és érrendszeri eseményekre a görbe alatti területekből számolhatók. </w:t>
      </w:r>
      <w:r w:rsidR="00F94F93" w:rsidRPr="00256E24">
        <w:rPr>
          <w:rFonts w:eastAsia="Times New Roman" w:cs="Arial"/>
          <w:i/>
          <w:sz w:val="24"/>
          <w:szCs w:val="24"/>
          <w:lang w:eastAsia="hu-HU"/>
        </w:rPr>
        <w:t>PWV</w:t>
      </w:r>
      <w:r w:rsidR="00E0575C" w:rsidRPr="00256E24">
        <w:rPr>
          <w:rFonts w:eastAsia="Times New Roman" w:cs="Arial"/>
          <w:i/>
          <w:sz w:val="24"/>
          <w:szCs w:val="24"/>
          <w:lang w:eastAsia="hu-HU"/>
        </w:rPr>
        <w:t xml:space="preserve"> (</w:t>
      </w:r>
      <w:proofErr w:type="spellStart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Pulse</w:t>
      </w:r>
      <w:proofErr w:type="spellEnd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proofErr w:type="spellStart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Wave</w:t>
      </w:r>
      <w:proofErr w:type="spellEnd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proofErr w:type="spellStart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Velocity</w:t>
      </w:r>
      <w:proofErr w:type="spellEnd"/>
      <w:r w:rsidRPr="00256E24">
        <w:rPr>
          <w:rFonts w:eastAsia="Times New Roman" w:cs="Arial"/>
          <w:i/>
          <w:sz w:val="24"/>
          <w:szCs w:val="24"/>
          <w:lang w:eastAsia="hu-HU"/>
        </w:rPr>
        <w:t>, pulzushullám terjedési sebesség</w:t>
      </w:r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)</w:t>
      </w:r>
      <w:r w:rsidR="00F94F93"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r w:rsidRPr="00256E24">
        <w:rPr>
          <w:rFonts w:eastAsia="Times New Roman" w:cs="Arial"/>
          <w:i/>
          <w:sz w:val="24"/>
          <w:szCs w:val="24"/>
          <w:lang w:eastAsia="hu-HU"/>
        </w:rPr>
        <w:t xml:space="preserve">és </w:t>
      </w:r>
      <w:r w:rsidR="00F94F93" w:rsidRPr="00256E24">
        <w:rPr>
          <w:rFonts w:eastAsia="Times New Roman" w:cs="Arial"/>
          <w:i/>
          <w:sz w:val="24"/>
          <w:szCs w:val="24"/>
          <w:lang w:eastAsia="hu-HU"/>
        </w:rPr>
        <w:t xml:space="preserve">FRS </w:t>
      </w:r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(</w:t>
      </w:r>
      <w:proofErr w:type="spellStart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Framingham</w:t>
      </w:r>
      <w:proofErr w:type="spellEnd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proofErr w:type="spellStart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Risk</w:t>
      </w:r>
      <w:proofErr w:type="spellEnd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 xml:space="preserve"> </w:t>
      </w:r>
      <w:proofErr w:type="spellStart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>Score</w:t>
      </w:r>
      <w:proofErr w:type="spellEnd"/>
      <w:r w:rsidR="00E0575C" w:rsidRPr="00256E24">
        <w:rPr>
          <w:rFonts w:eastAsia="Times New Roman" w:cs="Arial"/>
          <w:i/>
          <w:sz w:val="24"/>
          <w:szCs w:val="24"/>
          <w:lang w:eastAsia="hu-HU"/>
        </w:rPr>
        <w:t xml:space="preserve">) </w:t>
      </w:r>
      <w:r w:rsidRPr="00256E24">
        <w:rPr>
          <w:rFonts w:eastAsia="Times New Roman" w:cs="Arial"/>
          <w:i/>
          <w:sz w:val="24"/>
          <w:szCs w:val="24"/>
          <w:lang w:eastAsia="hu-HU"/>
        </w:rPr>
        <w:t>hasonló prediktív értékűnek bizonyultak</w:t>
      </w:r>
      <w:r w:rsidR="004823D4" w:rsidRPr="00256E24">
        <w:rPr>
          <w:rFonts w:eastAsia="Times New Roman" w:cs="Arial"/>
          <w:b/>
          <w:i/>
          <w:sz w:val="24"/>
          <w:szCs w:val="24"/>
          <w:lang w:eastAsia="hu-HU"/>
        </w:rPr>
        <w:t>.</w:t>
      </w:r>
    </w:p>
    <w:p w:rsidR="0018626E" w:rsidRPr="00256E24" w:rsidRDefault="009B2A98" w:rsidP="00256E24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Amikor a </w:t>
      </w:r>
      <w:r w:rsidR="0018626E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PWV </w:t>
      </w:r>
      <w:r w:rsidRPr="00256E24">
        <w:rPr>
          <w:rFonts w:eastAsia="Times New Roman" w:cs="Arial"/>
          <w:b/>
          <w:i/>
          <w:sz w:val="24"/>
          <w:szCs w:val="24"/>
          <w:lang w:eastAsia="hu-HU"/>
        </w:rPr>
        <w:t>és</w:t>
      </w:r>
      <w:r w:rsidR="0018626E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 FRS </w:t>
      </w:r>
      <w:r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kombinációját vizsgálték, a prediktív érték szignifikánsan megnőtt, így a FRS önmagában mutatott előjelző értékét messze jelentékenyen felülmúlta. Ez a PWV-vel kombinált, jobb </w:t>
      </w:r>
      <w:r w:rsidR="00685234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CV mortalitás </w:t>
      </w:r>
      <w:proofErr w:type="spellStart"/>
      <w:r w:rsidRPr="00256E24">
        <w:rPr>
          <w:rFonts w:eastAsia="Times New Roman" w:cs="Arial"/>
          <w:b/>
          <w:i/>
          <w:sz w:val="24"/>
          <w:szCs w:val="24"/>
          <w:lang w:eastAsia="hu-HU"/>
        </w:rPr>
        <w:t>predikció</w:t>
      </w:r>
      <w:proofErr w:type="spellEnd"/>
      <w:r w:rsidR="00685234" w:rsidRPr="00256E24">
        <w:rPr>
          <w:rFonts w:eastAsia="Times New Roman" w:cs="Arial"/>
          <w:b/>
          <w:i/>
          <w:sz w:val="24"/>
          <w:szCs w:val="24"/>
          <w:lang w:eastAsia="hu-HU"/>
        </w:rPr>
        <w:t xml:space="preserve"> </w:t>
      </w:r>
      <w:proofErr w:type="spellStart"/>
      <w:r w:rsidR="0018626E" w:rsidRPr="00256E24">
        <w:rPr>
          <w:rFonts w:eastAsia="Times New Roman" w:cs="Times New Roman"/>
          <w:i/>
          <w:sz w:val="24"/>
          <w:szCs w:val="24"/>
          <w:lang w:eastAsia="hu-HU"/>
        </w:rPr>
        <w:t>Mattace-Raso</w:t>
      </w:r>
      <w:proofErr w:type="spellEnd"/>
      <w:r w:rsidR="0018626E" w:rsidRPr="00256E24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="0018626E" w:rsidRPr="00256E24">
        <w:rPr>
          <w:rFonts w:eastAsia="Times New Roman" w:cs="Times New Roman"/>
          <w:i/>
          <w:sz w:val="24"/>
          <w:szCs w:val="24"/>
          <w:lang w:eastAsia="hu-HU"/>
        </w:rPr>
        <w:t>et</w:t>
      </w:r>
      <w:proofErr w:type="spellEnd"/>
      <w:r w:rsidR="0018626E" w:rsidRPr="00256E24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="0018626E" w:rsidRPr="00256E24">
        <w:rPr>
          <w:rFonts w:eastAsia="Times New Roman" w:cs="Times New Roman"/>
          <w:i/>
          <w:sz w:val="24"/>
          <w:szCs w:val="24"/>
          <w:lang w:eastAsia="hu-HU"/>
        </w:rPr>
        <w:t>al</w:t>
      </w:r>
      <w:proofErr w:type="spellEnd"/>
      <w:r w:rsidR="0018626E" w:rsidRPr="00256E24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  <w:r w:rsidR="00685234" w:rsidRPr="00256E24">
        <w:rPr>
          <w:rFonts w:eastAsia="Times New Roman" w:cs="Times New Roman"/>
          <w:i/>
          <w:sz w:val="24"/>
          <w:szCs w:val="24"/>
          <w:lang w:eastAsia="hu-HU"/>
        </w:rPr>
        <w:t>cikkében is bizonyítást nyert, így nem csak az átlag- hane</w:t>
      </w:r>
      <w:r w:rsidR="00ED2DE8" w:rsidRPr="00256E24">
        <w:rPr>
          <w:rFonts w:eastAsia="Times New Roman" w:cs="Times New Roman"/>
          <w:i/>
          <w:sz w:val="24"/>
          <w:szCs w:val="24"/>
          <w:lang w:eastAsia="hu-HU"/>
        </w:rPr>
        <w:t>m</w:t>
      </w:r>
      <w:r w:rsidR="00685234" w:rsidRPr="00256E24">
        <w:rPr>
          <w:rFonts w:eastAsia="Times New Roman" w:cs="Times New Roman"/>
          <w:i/>
          <w:sz w:val="24"/>
          <w:szCs w:val="24"/>
          <w:lang w:eastAsia="hu-HU"/>
        </w:rPr>
        <w:t xml:space="preserve"> az idősödő populációra is érvényes.</w:t>
      </w:r>
    </w:p>
    <w:p w:rsidR="00D4697A" w:rsidRPr="00256E24" w:rsidRDefault="00D4697A" w:rsidP="00256E24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hu-HU"/>
        </w:rPr>
        <w:sectPr w:rsidR="00D4697A" w:rsidRPr="00256E24" w:rsidSect="00D469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6E24" w:rsidRDefault="00256E24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390F4C" w:rsidRPr="00256E24" w:rsidRDefault="00390F4C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256E24">
        <w:rPr>
          <w:rFonts w:eastAsia="Times New Roman" w:cs="Times New Roman"/>
          <w:b/>
          <w:sz w:val="24"/>
          <w:szCs w:val="24"/>
          <w:lang w:eastAsia="hu-HU"/>
        </w:rPr>
        <w:t>Ezekből az eredményekből következik, hogy a hagyományos rizikófaktorok alapján alacsony rizikócsoportba sorolt pácienseknél az aorta</w:t>
      </w:r>
      <w:r w:rsidR="004A1879"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424D7" w:rsidRPr="00256E24">
        <w:rPr>
          <w:rFonts w:eastAsia="Times New Roman" w:cs="Times New Roman"/>
          <w:b/>
          <w:sz w:val="24"/>
          <w:szCs w:val="24"/>
          <w:lang w:eastAsia="hu-HU"/>
        </w:rPr>
        <w:t>stiffness</w:t>
      </w:r>
      <w:proofErr w:type="spellEnd"/>
      <w:r w:rsidR="00A424D7"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erős és független </w:t>
      </w:r>
      <w:proofErr w:type="spellStart"/>
      <w:r w:rsidR="00A424D7" w:rsidRPr="00256E24">
        <w:rPr>
          <w:rFonts w:eastAsia="Times New Roman" w:cs="Times New Roman"/>
          <w:b/>
          <w:sz w:val="24"/>
          <w:szCs w:val="24"/>
          <w:lang w:eastAsia="hu-HU"/>
        </w:rPr>
        <w:t>predi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>ktora</w:t>
      </w:r>
      <w:proofErr w:type="spellEnd"/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 a CV eseményeknek, mely utóbbi értéke hasonló a klasszikus rizikóbecsléshez, de érdemes additív értékét figyelembe venni. </w:t>
      </w:r>
    </w:p>
    <w:p w:rsidR="00390F4C" w:rsidRPr="00256E24" w:rsidRDefault="00390F4C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A424D7" w:rsidRPr="00256E24" w:rsidRDefault="00D45FB2" w:rsidP="00256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56E24">
        <w:rPr>
          <w:rFonts w:eastAsia="Times New Roman" w:cs="Times New Roman"/>
          <w:sz w:val="24"/>
          <w:szCs w:val="24"/>
          <w:lang w:eastAsia="hu-HU"/>
        </w:rPr>
        <w:t>A CV prevenc</w:t>
      </w:r>
      <w:r w:rsidR="005D2634" w:rsidRPr="00256E24">
        <w:rPr>
          <w:rFonts w:eastAsia="Times New Roman" w:cs="Times New Roman"/>
          <w:sz w:val="24"/>
          <w:szCs w:val="24"/>
          <w:lang w:eastAsia="hu-HU"/>
        </w:rPr>
        <w:t>ió továbbra is a közegészségügy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 és a preventív kardiológia egyik legfontosabb megoldandó problémája.  Csökkenő, életkorra vonatkoztatott CVD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incidencia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, jobb CVD és HT kontroll – ezek mind </w:t>
      </w:r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a nyugati világ újszülöttjeinek kedvezőbb életkilátásait vetítik elő. Mégis fennáll a kérdés, hogy új keringési (vérből kimutatható)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biomarkerek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akár véget nem érő mennyiségének szűrésére fektessünk hangsúlyt, mellyel bizonytalan mértékben javítjuk a kiértékelést, vagy új metódusokkal, mellyel a célszervkárosodást (TOD) és a korai érfali öregedést (EVA,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early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vascular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aging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) vizsgáljuk. Pedig a legkézenfekvőbb, hogy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ÉVÁra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éppen </w:t>
      </w:r>
      <w:r w:rsidR="00256E24">
        <w:rPr>
          <w:rFonts w:eastAsia="Times New Roman" w:cs="Times New Roman"/>
          <w:sz w:val="24"/>
          <w:szCs w:val="24"/>
          <w:lang w:eastAsia="hu-HU"/>
        </w:rPr>
        <w:br/>
      </w:r>
      <w:r w:rsidR="00256E24">
        <w:rPr>
          <w:rFonts w:eastAsia="Times New Roman" w:cs="Times New Roman"/>
          <w:sz w:val="24"/>
          <w:szCs w:val="24"/>
          <w:lang w:eastAsia="hu-HU"/>
        </w:rPr>
        <w:br/>
      </w:r>
      <w:r w:rsidR="00F64B2C" w:rsidRPr="00256E24">
        <w:rPr>
          <w:rFonts w:eastAsia="Times New Roman" w:cs="Times New Roman"/>
          <w:sz w:val="24"/>
          <w:szCs w:val="24"/>
          <w:lang w:eastAsia="hu-HU"/>
        </w:rPr>
        <w:lastRenderedPageBreak/>
        <w:t>ADAM (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agressive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decrease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atherosclerosis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="00F64B2C" w:rsidRPr="00256E24">
        <w:rPr>
          <w:rFonts w:eastAsia="Times New Roman" w:cs="Times New Roman"/>
          <w:sz w:val="24"/>
          <w:szCs w:val="24"/>
          <w:lang w:eastAsia="hu-HU"/>
        </w:rPr>
        <w:t>modifiers</w:t>
      </w:r>
      <w:proofErr w:type="spellEnd"/>
      <w:r w:rsidR="00F64B2C" w:rsidRPr="00256E24">
        <w:rPr>
          <w:rFonts w:eastAsia="Times New Roman" w:cs="Times New Roman"/>
          <w:sz w:val="24"/>
          <w:szCs w:val="24"/>
          <w:lang w:eastAsia="hu-HU"/>
        </w:rPr>
        <w:t xml:space="preserve">, azaz az érelmeszesedést befolyásoló tényezők drasztikus csökkentése) fogja megadni a legjobb választ. </w:t>
      </w: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  <w:sectPr w:rsidR="00EB6FF0" w:rsidRPr="00256E24" w:rsidSect="0047051E">
          <w:type w:val="continuous"/>
          <w:pgSz w:w="11906" w:h="16838"/>
          <w:pgMar w:top="1417" w:right="1417" w:bottom="1417" w:left="1417" w:header="708" w:footer="1000" w:gutter="0"/>
          <w:cols w:space="708"/>
          <w:docGrid w:linePitch="360"/>
        </w:sectPr>
      </w:pPr>
    </w:p>
    <w:p w:rsidR="0018626E" w:rsidRPr="00256E24" w:rsidRDefault="00EB6FF0" w:rsidP="00256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56E24">
        <w:rPr>
          <w:noProof/>
          <w:sz w:val="24"/>
          <w:szCs w:val="24"/>
          <w:lang w:eastAsia="hu-HU"/>
        </w:rPr>
        <w:drawing>
          <wp:inline distT="0" distB="0" distL="0" distR="0" wp14:anchorId="02A3CBEF" wp14:editId="60D34984">
            <wp:extent cx="2971800" cy="2009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03" cy="201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F0" w:rsidRPr="00256E24" w:rsidRDefault="00EB6FF0" w:rsidP="00256E24">
      <w:pPr>
        <w:jc w:val="both"/>
        <w:rPr>
          <w:sz w:val="24"/>
          <w:szCs w:val="24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EB6FF0" w:rsidRPr="00E4507F" w:rsidRDefault="00F64B2C" w:rsidP="00256E24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E4507F">
        <w:rPr>
          <w:rFonts w:eastAsia="Times New Roman" w:cs="Arial"/>
          <w:b/>
          <w:sz w:val="20"/>
          <w:szCs w:val="20"/>
          <w:lang w:eastAsia="hu-HU"/>
        </w:rPr>
        <w:t>EVA kialakulása és ADAM intervenciója a magasabb rizikójú pácienseknél.</w:t>
      </w: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  <w:sectPr w:rsidR="00EB6FF0" w:rsidRPr="00256E24" w:rsidSect="00EB6F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B6FF0" w:rsidRPr="00256E24" w:rsidRDefault="00EB6FF0" w:rsidP="00256E2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:rsidR="009B1029" w:rsidRPr="00256E24" w:rsidRDefault="009B1029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4C7C" w:rsidRPr="00256E24" w:rsidRDefault="00EF2F26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Etikai és klinikai szemmel nézve is teljesen elfogadható, hogy minden egyént a CV rizikófaktorok </w:t>
      </w:r>
      <w:r w:rsidR="00084C7C"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részletes 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>kivizsgálására invitáljunk</w:t>
      </w:r>
      <w:r w:rsidR="00084C7C"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, beleértve az EVA és egyéb TOD kimutatását is. Mindezt személyre szabott tanácsadásnak kell követnie, és sok esetben a nemzetközi irányelveknek megfelelő gyógyszeres kezelést is alkalmazni kell. </w:t>
      </w:r>
    </w:p>
    <w:p w:rsidR="00A424D7" w:rsidRPr="00256E24" w:rsidRDefault="00084C7C" w:rsidP="00256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Összefoglalva, </w:t>
      </w:r>
      <w:r w:rsidR="00A424D7"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EVA 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és </w:t>
      </w:r>
      <w:r w:rsidR="00A424D7" w:rsidRPr="00256E24">
        <w:rPr>
          <w:rFonts w:eastAsia="Times New Roman" w:cs="Times New Roman"/>
          <w:b/>
          <w:sz w:val="24"/>
          <w:szCs w:val="24"/>
          <w:lang w:eastAsia="hu-HU"/>
        </w:rPr>
        <w:t>ADAM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 koncepciója az utóbbi évek kutatásainak </w:t>
      </w:r>
      <w:r w:rsidR="00A923A2" w:rsidRPr="00256E24">
        <w:rPr>
          <w:rFonts w:eastAsia="Times New Roman" w:cs="Times New Roman"/>
          <w:b/>
          <w:sz w:val="24"/>
          <w:szCs w:val="24"/>
          <w:lang w:eastAsia="hu-HU"/>
        </w:rPr>
        <w:t>összefoglalása az új módszerek</w:t>
      </w:r>
      <w:r w:rsidR="00ED2DE8" w:rsidRPr="00256E24">
        <w:rPr>
          <w:rFonts w:eastAsia="Times New Roman" w:cs="Times New Roman"/>
          <w:b/>
          <w:sz w:val="24"/>
          <w:szCs w:val="24"/>
          <w:lang w:eastAsia="hu-HU"/>
        </w:rPr>
        <w:t>k</w:t>
      </w:r>
      <w:r w:rsidR="00A923A2" w:rsidRPr="00256E24">
        <w:rPr>
          <w:rFonts w:eastAsia="Times New Roman" w:cs="Times New Roman"/>
          <w:b/>
          <w:sz w:val="24"/>
          <w:szCs w:val="24"/>
          <w:lang w:eastAsia="hu-HU"/>
        </w:rPr>
        <w:t>el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, mint </w:t>
      </w:r>
      <w:proofErr w:type="spellStart"/>
      <w:r w:rsidR="00A923A2" w:rsidRPr="00256E24">
        <w:rPr>
          <w:rFonts w:eastAsia="Times New Roman" w:cs="Times New Roman"/>
          <w:b/>
          <w:sz w:val="24"/>
          <w:szCs w:val="24"/>
          <w:lang w:eastAsia="hu-HU"/>
        </w:rPr>
        <w:t>pl</w:t>
      </w:r>
      <w:proofErr w:type="spellEnd"/>
      <w:r w:rsidR="00A923A2"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 a 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>PWV mérés</w:t>
      </w:r>
      <w:r w:rsidR="00A923A2" w:rsidRPr="00256E24">
        <w:rPr>
          <w:rFonts w:eastAsia="Times New Roman" w:cs="Times New Roman"/>
          <w:b/>
          <w:sz w:val="24"/>
          <w:szCs w:val="24"/>
          <w:lang w:eastAsia="hu-HU"/>
        </w:rPr>
        <w:t>e,</w:t>
      </w:r>
      <w:r w:rsidRPr="00256E24">
        <w:rPr>
          <w:rFonts w:eastAsia="Times New Roman" w:cs="Times New Roman"/>
          <w:b/>
          <w:sz w:val="24"/>
          <w:szCs w:val="24"/>
          <w:lang w:eastAsia="hu-HU"/>
        </w:rPr>
        <w:t xml:space="preserve"> új diagnosztikai és terápiás megközelítéseket nyújt</w:t>
      </w:r>
      <w:r w:rsidR="00A424D7" w:rsidRPr="00256E24">
        <w:rPr>
          <w:rFonts w:eastAsia="Times New Roman" w:cs="Times New Roman"/>
          <w:b/>
          <w:sz w:val="24"/>
          <w:szCs w:val="24"/>
          <w:lang w:eastAsia="hu-HU"/>
        </w:rPr>
        <w:t>.</w:t>
      </w:r>
    </w:p>
    <w:p w:rsidR="000E423A" w:rsidRPr="00ED2DE8" w:rsidRDefault="000E423A" w:rsidP="00250975">
      <w:pPr>
        <w:spacing w:after="0" w:line="240" w:lineRule="auto"/>
        <w:jc w:val="right"/>
        <w:rPr>
          <w:color w:val="7F7F7F" w:themeColor="text1" w:themeTint="80"/>
          <w:sz w:val="16"/>
          <w:szCs w:val="16"/>
        </w:rPr>
      </w:pPr>
    </w:p>
    <w:p w:rsidR="00250975" w:rsidRPr="00256E24" w:rsidRDefault="00250975" w:rsidP="00250975">
      <w:pPr>
        <w:spacing w:after="0" w:line="240" w:lineRule="auto"/>
        <w:jc w:val="right"/>
        <w:rPr>
          <w:rFonts w:eastAsia="Times New Roman" w:cs="Times New Roman"/>
          <w:spacing w:val="-4"/>
          <w:sz w:val="20"/>
          <w:szCs w:val="20"/>
          <w:lang w:eastAsia="hu-HU"/>
        </w:rPr>
      </w:pPr>
      <w:r w:rsidRPr="00256E24">
        <w:rPr>
          <w:spacing w:val="-4"/>
          <w:sz w:val="20"/>
          <w:szCs w:val="20"/>
        </w:rPr>
        <w:t>P</w:t>
      </w:r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 xml:space="preserve">eter M. </w:t>
      </w:r>
      <w:proofErr w:type="spellStart"/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>Nilsson</w:t>
      </w:r>
      <w:proofErr w:type="spellEnd"/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 xml:space="preserve"> </w:t>
      </w:r>
      <w:proofErr w:type="spellStart"/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>et</w:t>
      </w:r>
      <w:proofErr w:type="spellEnd"/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 xml:space="preserve"> </w:t>
      </w:r>
      <w:proofErr w:type="spellStart"/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>al</w:t>
      </w:r>
      <w:proofErr w:type="spellEnd"/>
      <w:r w:rsidRPr="00256E24">
        <w:rPr>
          <w:rFonts w:eastAsia="Times New Roman" w:cs="Times New Roman"/>
          <w:spacing w:val="-4"/>
          <w:sz w:val="20"/>
          <w:szCs w:val="20"/>
          <w:lang w:eastAsia="hu-HU"/>
        </w:rPr>
        <w:t xml:space="preserve">. </w:t>
      </w:r>
      <w:proofErr w:type="spellStart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Vascular</w:t>
      </w:r>
      <w:proofErr w:type="spellEnd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 xml:space="preserve"> </w:t>
      </w:r>
      <w:proofErr w:type="spellStart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Aging</w:t>
      </w:r>
      <w:proofErr w:type="spellEnd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 xml:space="preserve">: A </w:t>
      </w:r>
      <w:proofErr w:type="spellStart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Tale</w:t>
      </w:r>
      <w:proofErr w:type="spellEnd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 xml:space="preserve"> of EVA and ADAM in </w:t>
      </w:r>
      <w:proofErr w:type="spellStart"/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Car</w:t>
      </w:r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diovascular</w:t>
      </w:r>
      <w:proofErr w:type="spellEnd"/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 xml:space="preserve"> </w:t>
      </w:r>
      <w:proofErr w:type="spellStart"/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Risk</w:t>
      </w:r>
      <w:proofErr w:type="spellEnd"/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 xml:space="preserve"> </w:t>
      </w:r>
      <w:proofErr w:type="spellStart"/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Assessment</w:t>
      </w:r>
      <w:proofErr w:type="spellEnd"/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 xml:space="preserve"> and </w:t>
      </w:r>
      <w:proofErr w:type="spellStart"/>
      <w:r w:rsidR="00256E24"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P</w:t>
      </w:r>
      <w:r w:rsidRPr="00256E24">
        <w:rPr>
          <w:rFonts w:eastAsia="Times New Roman" w:cs="Times New Roman"/>
          <w:b/>
          <w:spacing w:val="-4"/>
          <w:sz w:val="20"/>
          <w:szCs w:val="20"/>
          <w:lang w:eastAsia="hu-HU"/>
        </w:rPr>
        <w:t>revention</w:t>
      </w:r>
      <w:proofErr w:type="spellEnd"/>
    </w:p>
    <w:p w:rsidR="00250975" w:rsidRPr="00256E24" w:rsidRDefault="00250975" w:rsidP="00250975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256E24">
        <w:rPr>
          <w:rFonts w:eastAsia="Times New Roman" w:cs="Times New Roman"/>
          <w:sz w:val="20"/>
          <w:szCs w:val="20"/>
          <w:lang w:eastAsia="hu-HU"/>
        </w:rPr>
        <w:t>Hypertension</w:t>
      </w:r>
      <w:proofErr w:type="spellEnd"/>
      <w:r w:rsidRPr="00256E24">
        <w:rPr>
          <w:rFonts w:eastAsia="Times New Roman" w:cs="Times New Roman"/>
          <w:sz w:val="20"/>
          <w:szCs w:val="20"/>
          <w:lang w:eastAsia="hu-HU"/>
        </w:rPr>
        <w:t xml:space="preserve"> </w:t>
      </w:r>
      <w:r w:rsidRPr="00256E24">
        <w:rPr>
          <w:sz w:val="20"/>
          <w:szCs w:val="20"/>
        </w:rPr>
        <w:t>2009;54;3-10</w:t>
      </w:r>
    </w:p>
    <w:p w:rsidR="000E423A" w:rsidRPr="00ED2DE8" w:rsidRDefault="000E423A" w:rsidP="00250975">
      <w:pPr>
        <w:spacing w:after="0" w:line="240" w:lineRule="auto"/>
        <w:jc w:val="right"/>
        <w:rPr>
          <w:rFonts w:eastAsia="Times New Roman" w:cs="Times New Roman"/>
          <w:color w:val="7F7F7F" w:themeColor="text1" w:themeTint="80"/>
          <w:sz w:val="20"/>
          <w:szCs w:val="20"/>
          <w:lang w:eastAsia="hu-HU"/>
        </w:rPr>
      </w:pPr>
    </w:p>
    <w:p w:rsidR="00F277FC" w:rsidRPr="00256E24" w:rsidRDefault="005D2634" w:rsidP="00256E24">
      <w:pPr>
        <w:jc w:val="both"/>
        <w:rPr>
          <w:b/>
          <w:sz w:val="24"/>
          <w:szCs w:val="24"/>
        </w:rPr>
      </w:pPr>
      <w:r w:rsidRPr="00256E24">
        <w:rPr>
          <w:b/>
          <w:sz w:val="24"/>
          <w:szCs w:val="24"/>
        </w:rPr>
        <w:t>Mi a korai érfali öregedés</w:t>
      </w:r>
      <w:r w:rsidR="00F277FC" w:rsidRPr="00256E24">
        <w:rPr>
          <w:b/>
          <w:sz w:val="24"/>
          <w:szCs w:val="24"/>
        </w:rPr>
        <w:t>?</w:t>
      </w:r>
    </w:p>
    <w:p w:rsidR="00F277FC" w:rsidRPr="00256E24" w:rsidRDefault="005D2634" w:rsidP="00256E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56E24">
        <w:rPr>
          <w:rFonts w:eastAsia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vaszkuláris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öregedés biokémiai,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enzimatikus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és sejtszintű változása a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vaszku</w:t>
      </w:r>
      <w:r w:rsidR="00ED2DE8" w:rsidRPr="00256E24">
        <w:rPr>
          <w:rFonts w:eastAsia="Times New Roman" w:cs="Times New Roman"/>
          <w:sz w:val="24"/>
          <w:szCs w:val="24"/>
          <w:lang w:eastAsia="hu-HU"/>
        </w:rPr>
        <w:t>l</w:t>
      </w:r>
      <w:r w:rsidRPr="00256E24">
        <w:rPr>
          <w:rFonts w:eastAsia="Times New Roman" w:cs="Times New Roman"/>
          <w:sz w:val="24"/>
          <w:szCs w:val="24"/>
          <w:lang w:eastAsia="hu-HU"/>
        </w:rPr>
        <w:t>atútrának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és a sejtek jelrendszerének. Ezek ismeretében az új </w:t>
      </w:r>
      <w:proofErr w:type="spellStart"/>
      <w:r w:rsidRPr="00256E24">
        <w:rPr>
          <w:rFonts w:eastAsia="Times New Roman" w:cs="Times New Roman"/>
          <w:sz w:val="24"/>
          <w:szCs w:val="24"/>
          <w:lang w:eastAsia="hu-HU"/>
        </w:rPr>
        <w:t>patofiziológiai</w:t>
      </w:r>
      <w:proofErr w:type="spellEnd"/>
      <w:r w:rsidRPr="00256E24">
        <w:rPr>
          <w:rFonts w:eastAsia="Times New Roman" w:cs="Times New Roman"/>
          <w:sz w:val="24"/>
          <w:szCs w:val="24"/>
          <w:lang w:eastAsia="hu-HU"/>
        </w:rPr>
        <w:t xml:space="preserve"> koncepció alakult, a sz</w:t>
      </w:r>
      <w:r w:rsidR="00ED2DE8" w:rsidRPr="00256E24">
        <w:rPr>
          <w:rFonts w:eastAsia="Times New Roman" w:cs="Times New Roman"/>
          <w:sz w:val="24"/>
          <w:szCs w:val="24"/>
          <w:lang w:eastAsia="hu-HU"/>
        </w:rPr>
        <w:t>í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v és érrendszeri rizikó megértése és </w:t>
      </w:r>
      <w:r w:rsidR="00ED2DE8" w:rsidRPr="00256E24">
        <w:rPr>
          <w:rFonts w:eastAsia="Times New Roman" w:cs="Times New Roman"/>
          <w:sz w:val="24"/>
          <w:szCs w:val="24"/>
          <w:lang w:eastAsia="hu-HU"/>
        </w:rPr>
        <w:t xml:space="preserve">a kardiovaszkuláris megbetegedések sikeresebb </w:t>
      </w:r>
      <w:r w:rsidRPr="00256E24">
        <w:rPr>
          <w:rFonts w:eastAsia="Times New Roman" w:cs="Times New Roman"/>
          <w:sz w:val="24"/>
          <w:szCs w:val="24"/>
          <w:lang w:eastAsia="hu-HU"/>
        </w:rPr>
        <w:t>kezelése végett. A korai érfali öregedés, mely a normális érfali öregedés felgyorsult változata</w:t>
      </w:r>
      <w:r w:rsidR="00ED2DE8" w:rsidRPr="00256E24">
        <w:rPr>
          <w:rFonts w:eastAsia="Times New Roman" w:cs="Times New Roman"/>
          <w:sz w:val="24"/>
          <w:szCs w:val="24"/>
          <w:lang w:eastAsia="hu-HU"/>
        </w:rPr>
        <w:t>,</w:t>
      </w:r>
      <w:r w:rsidRPr="00256E24">
        <w:rPr>
          <w:rFonts w:eastAsia="Times New Roman" w:cs="Times New Roman"/>
          <w:sz w:val="24"/>
          <w:szCs w:val="24"/>
          <w:lang w:eastAsia="hu-HU"/>
        </w:rPr>
        <w:t xml:space="preserve"> egy hasznos, használható elméletnek tűnik </w:t>
      </w:r>
      <w:r w:rsidR="003C74E4" w:rsidRPr="00256E24">
        <w:rPr>
          <w:rFonts w:eastAsia="Times New Roman" w:cs="Times New Roman"/>
          <w:sz w:val="24"/>
          <w:szCs w:val="24"/>
          <w:lang w:eastAsia="hu-HU"/>
        </w:rPr>
        <w:t>a klinikai döntéshozatali rendszerben, a magasabb rizikójú páciensek vagy éppen a pozitív családi kórtörténettel, korai manifeszt megbetegedéssel rendelkező pácie</w:t>
      </w:r>
      <w:r w:rsidR="00ED2DE8" w:rsidRPr="00256E24">
        <w:rPr>
          <w:rFonts w:eastAsia="Times New Roman" w:cs="Times New Roman"/>
          <w:sz w:val="24"/>
          <w:szCs w:val="24"/>
          <w:lang w:eastAsia="hu-HU"/>
        </w:rPr>
        <w:t>n</w:t>
      </w:r>
      <w:r w:rsidR="003C74E4" w:rsidRPr="00256E24">
        <w:rPr>
          <w:rFonts w:eastAsia="Times New Roman" w:cs="Times New Roman"/>
          <w:sz w:val="24"/>
          <w:szCs w:val="24"/>
          <w:lang w:eastAsia="hu-HU"/>
        </w:rPr>
        <w:t>sek körében.</w:t>
      </w:r>
      <w:r w:rsidR="00F277FC" w:rsidRPr="00256E24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3C74E4" w:rsidRPr="00256E24">
        <w:rPr>
          <w:rFonts w:eastAsia="Times New Roman" w:cs="Times New Roman"/>
          <w:sz w:val="24"/>
          <w:szCs w:val="24"/>
          <w:lang w:eastAsia="hu-HU"/>
        </w:rPr>
        <w:t xml:space="preserve">A magasabb érfali merevség, a centrális elasztikus artériák rugalmatlansága, nem megfelelő </w:t>
      </w:r>
      <w:proofErr w:type="spellStart"/>
      <w:r w:rsidR="003C74E4" w:rsidRPr="00256E24">
        <w:rPr>
          <w:rFonts w:eastAsia="Times New Roman" w:cs="Times New Roman"/>
          <w:sz w:val="24"/>
          <w:szCs w:val="24"/>
          <w:lang w:eastAsia="hu-HU"/>
        </w:rPr>
        <w:t>endothel</w:t>
      </w:r>
      <w:proofErr w:type="spellEnd"/>
      <w:r w:rsidR="003C74E4" w:rsidRPr="00256E24">
        <w:rPr>
          <w:rFonts w:eastAsia="Times New Roman" w:cs="Times New Roman"/>
          <w:sz w:val="24"/>
          <w:szCs w:val="24"/>
          <w:lang w:eastAsia="hu-HU"/>
        </w:rPr>
        <w:t xml:space="preserve"> funkció és nem megfelelő </w:t>
      </w:r>
      <w:proofErr w:type="spellStart"/>
      <w:r w:rsidR="003C74E4" w:rsidRPr="00256E24">
        <w:rPr>
          <w:rFonts w:eastAsia="Times New Roman" w:cs="Times New Roman"/>
          <w:sz w:val="24"/>
          <w:szCs w:val="24"/>
          <w:lang w:eastAsia="hu-HU"/>
        </w:rPr>
        <w:t>vazodilatáció</w:t>
      </w:r>
      <w:proofErr w:type="spellEnd"/>
      <w:r w:rsidR="003C74E4" w:rsidRPr="00256E24">
        <w:rPr>
          <w:rFonts w:eastAsia="Times New Roman" w:cs="Times New Roman"/>
          <w:sz w:val="24"/>
          <w:szCs w:val="24"/>
          <w:lang w:eastAsia="hu-HU"/>
        </w:rPr>
        <w:t xml:space="preserve"> a korai érfali megbetegedés legfőbb jellemzői. </w:t>
      </w:r>
    </w:p>
    <w:p w:rsidR="00F277FC" w:rsidRPr="00256E24" w:rsidRDefault="00B6254B" w:rsidP="00F277FC">
      <w:pPr>
        <w:spacing w:after="0" w:line="240" w:lineRule="auto"/>
        <w:jc w:val="right"/>
        <w:rPr>
          <w:sz w:val="20"/>
          <w:szCs w:val="20"/>
        </w:rPr>
      </w:pPr>
      <w:hyperlink r:id="rId15" w:history="1">
        <w:proofErr w:type="spellStart"/>
        <w:r w:rsidR="00F277FC" w:rsidRPr="00256E24">
          <w:rPr>
            <w:rFonts w:eastAsia="Times New Roman" w:cs="Times New Roman"/>
            <w:sz w:val="20"/>
            <w:szCs w:val="20"/>
            <w:lang w:eastAsia="hu-HU"/>
          </w:rPr>
          <w:t>Kotsis</w:t>
        </w:r>
        <w:proofErr w:type="spellEnd"/>
        <w:r w:rsidR="00F277FC" w:rsidRPr="00256E24">
          <w:rPr>
            <w:rFonts w:eastAsia="Times New Roman" w:cs="Times New Roman"/>
            <w:sz w:val="20"/>
            <w:szCs w:val="20"/>
            <w:lang w:eastAsia="hu-HU"/>
          </w:rPr>
          <w:t xml:space="preserve"> V</w:t>
        </w:r>
      </w:hyperlink>
      <w:r w:rsidR="00F277FC" w:rsidRPr="00256E24">
        <w:rPr>
          <w:rFonts w:eastAsia="Times New Roman" w:cs="Times New Roman"/>
          <w:sz w:val="20"/>
          <w:szCs w:val="20"/>
          <w:vertAlign w:val="superscript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sz w:val="20"/>
          <w:szCs w:val="20"/>
          <w:lang w:eastAsia="hu-HU"/>
        </w:rPr>
        <w:t>et</w:t>
      </w:r>
      <w:proofErr w:type="spellEnd"/>
      <w:r w:rsidR="00F277FC" w:rsidRPr="00256E24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sz w:val="20"/>
          <w:szCs w:val="20"/>
          <w:lang w:eastAsia="hu-HU"/>
        </w:rPr>
        <w:t>al</w:t>
      </w:r>
      <w:proofErr w:type="spellEnd"/>
      <w:r w:rsidR="00F277FC" w:rsidRPr="00256E24">
        <w:rPr>
          <w:rFonts w:eastAsia="Times New Roman" w:cs="Times New Roman"/>
          <w:sz w:val="20"/>
          <w:szCs w:val="20"/>
          <w:lang w:eastAsia="hu-HU"/>
        </w:rPr>
        <w:t>.</w:t>
      </w:r>
      <w:r w:rsidR="00F277FC" w:rsidRPr="00256E24">
        <w:rPr>
          <w:sz w:val="20"/>
          <w:szCs w:val="20"/>
        </w:rPr>
        <w:t xml:space="preserve">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Early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vascular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aging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and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the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role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of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central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blood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pressure</w:t>
      </w:r>
      <w:proofErr w:type="spellEnd"/>
      <w:r w:rsidR="00F277FC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. </w:t>
      </w:r>
    </w:p>
    <w:p w:rsidR="00F277FC" w:rsidRPr="00256E24" w:rsidRDefault="00B6254B" w:rsidP="00F277F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hu-HU"/>
        </w:rPr>
      </w:pPr>
      <w:hyperlink r:id="rId16" w:tooltip="Journal of hypertension." w:history="1">
        <w:r w:rsidR="00F277FC" w:rsidRPr="00256E24">
          <w:rPr>
            <w:rFonts w:eastAsia="Times New Roman" w:cs="Times New Roman"/>
            <w:sz w:val="20"/>
            <w:szCs w:val="20"/>
            <w:lang w:eastAsia="hu-HU"/>
          </w:rPr>
          <w:t xml:space="preserve">J </w:t>
        </w:r>
        <w:proofErr w:type="spellStart"/>
        <w:r w:rsidR="00F277FC" w:rsidRPr="00256E24">
          <w:rPr>
            <w:rFonts w:eastAsia="Times New Roman" w:cs="Times New Roman"/>
            <w:sz w:val="20"/>
            <w:szCs w:val="20"/>
            <w:lang w:eastAsia="hu-HU"/>
          </w:rPr>
          <w:t>Hypertens</w:t>
        </w:r>
        <w:proofErr w:type="spellEnd"/>
        <w:r w:rsidR="00F277FC" w:rsidRPr="00256E24">
          <w:rPr>
            <w:rFonts w:eastAsia="Times New Roman" w:cs="Times New Roman"/>
            <w:sz w:val="20"/>
            <w:szCs w:val="20"/>
            <w:lang w:eastAsia="hu-HU"/>
          </w:rPr>
          <w:t>.</w:t>
        </w:r>
      </w:hyperlink>
      <w:r w:rsidR="00F277FC" w:rsidRPr="00256E24">
        <w:rPr>
          <w:rFonts w:eastAsia="Times New Roman" w:cs="Times New Roman"/>
          <w:sz w:val="20"/>
          <w:szCs w:val="20"/>
          <w:lang w:eastAsia="hu-HU"/>
        </w:rPr>
        <w:t xml:space="preserve"> 2011 Oct;29(10):1847-53. </w:t>
      </w:r>
    </w:p>
    <w:p w:rsidR="00F277FC" w:rsidRPr="00ED2DE8" w:rsidRDefault="00F277FC" w:rsidP="00F277FC">
      <w:pPr>
        <w:spacing w:after="0" w:line="240" w:lineRule="auto"/>
        <w:jc w:val="right"/>
        <w:rPr>
          <w:rFonts w:eastAsia="Times New Roman" w:cs="Times New Roman"/>
          <w:color w:val="7F7F7F" w:themeColor="text1" w:themeTint="80"/>
          <w:sz w:val="20"/>
          <w:szCs w:val="20"/>
          <w:lang w:eastAsia="hu-HU"/>
        </w:rPr>
      </w:pPr>
    </w:p>
    <w:p w:rsidR="00F277FC" w:rsidRPr="00ED2DE8" w:rsidRDefault="00F277FC" w:rsidP="00F277FC">
      <w:pPr>
        <w:spacing w:after="0" w:line="240" w:lineRule="auto"/>
        <w:jc w:val="right"/>
        <w:rPr>
          <w:rFonts w:eastAsia="Times New Roman" w:cs="Times New Roman"/>
          <w:color w:val="7F7F7F" w:themeColor="text1" w:themeTint="80"/>
          <w:sz w:val="20"/>
          <w:szCs w:val="20"/>
          <w:lang w:eastAsia="hu-HU"/>
        </w:rPr>
      </w:pPr>
    </w:p>
    <w:p w:rsidR="00256E24" w:rsidRDefault="00256E24">
      <w:pP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br w:type="page"/>
      </w:r>
    </w:p>
    <w:p w:rsidR="00256E24" w:rsidRDefault="00256E24" w:rsidP="00256E24">
      <w:pPr>
        <w:spacing w:after="0" w:line="240" w:lineRule="auto"/>
        <w:jc w:val="both"/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</w:pPr>
    </w:p>
    <w:p w:rsidR="00250975" w:rsidRPr="00256E24" w:rsidRDefault="008626F5" w:rsidP="00256E24">
      <w:pPr>
        <w:spacing w:after="0" w:line="240" w:lineRule="auto"/>
        <w:jc w:val="both"/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</w:pPr>
      <w:r w:rsidRPr="00256E24"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>A korai érfali öregedés a szív- és érrendszeri prevencióban</w:t>
      </w:r>
    </w:p>
    <w:p w:rsidR="008626F5" w:rsidRPr="00256E24" w:rsidRDefault="008626F5" w:rsidP="00256E24">
      <w:pPr>
        <w:spacing w:after="0" w:line="240" w:lineRule="auto"/>
        <w:jc w:val="both"/>
        <w:rPr>
          <w:i/>
          <w:sz w:val="24"/>
          <w:szCs w:val="24"/>
        </w:rPr>
      </w:pPr>
    </w:p>
    <w:p w:rsidR="00250975" w:rsidRPr="00256E24" w:rsidRDefault="008626F5" w:rsidP="00256E24">
      <w:pPr>
        <w:spacing w:after="0" w:line="240" w:lineRule="auto"/>
        <w:jc w:val="both"/>
        <w:rPr>
          <w:sz w:val="24"/>
          <w:szCs w:val="24"/>
        </w:rPr>
      </w:pPr>
      <w:r w:rsidRPr="00256E24">
        <w:rPr>
          <w:sz w:val="24"/>
          <w:szCs w:val="24"/>
        </w:rPr>
        <w:t xml:space="preserve">Az artériás rendszer öregedése a </w:t>
      </w:r>
      <w:proofErr w:type="spellStart"/>
      <w:r w:rsidRPr="00256E24">
        <w:rPr>
          <w:sz w:val="24"/>
          <w:szCs w:val="24"/>
        </w:rPr>
        <w:t>bioológiai</w:t>
      </w:r>
      <w:proofErr w:type="spellEnd"/>
      <w:r w:rsidRPr="00256E24">
        <w:rPr>
          <w:sz w:val="24"/>
          <w:szCs w:val="24"/>
        </w:rPr>
        <w:t xml:space="preserve"> öregedés velejárója, mely meghatározza a különböző szervek működését. Az artériafalban ez az </w:t>
      </w:r>
      <w:proofErr w:type="spellStart"/>
      <w:r w:rsidRPr="00256E24">
        <w:rPr>
          <w:sz w:val="24"/>
          <w:szCs w:val="24"/>
        </w:rPr>
        <w:t>elasztinrostok</w:t>
      </w:r>
      <w:proofErr w:type="spellEnd"/>
      <w:r w:rsidRPr="00256E24">
        <w:rPr>
          <w:sz w:val="24"/>
          <w:szCs w:val="24"/>
        </w:rPr>
        <w:t xml:space="preserve"> csökkenésével, a kollagénrostok mennyiségének növekedésével és azok keresztkötéseivel jár, mely végső soron artériás rugalmatlansághoz (</w:t>
      </w:r>
      <w:proofErr w:type="spellStart"/>
      <w:r w:rsidRPr="00256E24">
        <w:rPr>
          <w:sz w:val="24"/>
          <w:szCs w:val="24"/>
        </w:rPr>
        <w:t>stiffness</w:t>
      </w:r>
      <w:proofErr w:type="spellEnd"/>
      <w:r w:rsidRPr="00256E24">
        <w:rPr>
          <w:sz w:val="24"/>
          <w:szCs w:val="24"/>
        </w:rPr>
        <w:t>) vezet, és egyúttal magasabb centrális és perifériás vérnyomást is magával hoz, melyet vérnyomásvariabilitás is követ. Az utóbbi években ezen foly</w:t>
      </w:r>
      <w:r w:rsidR="00ED2DE8" w:rsidRPr="00256E24">
        <w:rPr>
          <w:sz w:val="24"/>
          <w:szCs w:val="24"/>
        </w:rPr>
        <w:t>a</w:t>
      </w:r>
      <w:r w:rsidRPr="00256E24">
        <w:rPr>
          <w:sz w:val="24"/>
          <w:szCs w:val="24"/>
        </w:rPr>
        <w:t xml:space="preserve">matok megértése vezetett a </w:t>
      </w:r>
      <w:r w:rsidRPr="00256E24">
        <w:rPr>
          <w:b/>
          <w:sz w:val="24"/>
          <w:szCs w:val="24"/>
        </w:rPr>
        <w:t>korai érfali öregedés (EVA,</w:t>
      </w:r>
      <w:r w:rsidR="00250975" w:rsidRPr="00256E24">
        <w:rPr>
          <w:b/>
          <w:sz w:val="24"/>
          <w:szCs w:val="24"/>
        </w:rPr>
        <w:t xml:space="preserve"> </w:t>
      </w:r>
      <w:proofErr w:type="spellStart"/>
      <w:r w:rsidR="00250975" w:rsidRPr="00256E24">
        <w:rPr>
          <w:b/>
          <w:sz w:val="24"/>
          <w:szCs w:val="24"/>
        </w:rPr>
        <w:t>early</w:t>
      </w:r>
      <w:proofErr w:type="spellEnd"/>
      <w:r w:rsidR="00250975" w:rsidRPr="00256E24">
        <w:rPr>
          <w:b/>
          <w:sz w:val="24"/>
          <w:szCs w:val="24"/>
        </w:rPr>
        <w:t xml:space="preserve"> </w:t>
      </w:r>
      <w:proofErr w:type="spellStart"/>
      <w:r w:rsidR="00250975" w:rsidRPr="00256E24">
        <w:rPr>
          <w:b/>
          <w:sz w:val="24"/>
          <w:szCs w:val="24"/>
        </w:rPr>
        <w:t>vascular</w:t>
      </w:r>
      <w:proofErr w:type="spellEnd"/>
      <w:r w:rsidR="00250975" w:rsidRPr="00256E24">
        <w:rPr>
          <w:b/>
          <w:sz w:val="24"/>
          <w:szCs w:val="24"/>
        </w:rPr>
        <w:t xml:space="preserve"> </w:t>
      </w:r>
      <w:proofErr w:type="spellStart"/>
      <w:r w:rsidR="00250975" w:rsidRPr="00256E24">
        <w:rPr>
          <w:b/>
          <w:sz w:val="24"/>
          <w:szCs w:val="24"/>
        </w:rPr>
        <w:t>ageing</w:t>
      </w:r>
      <w:proofErr w:type="spellEnd"/>
      <w:r w:rsidRPr="00256E24">
        <w:rPr>
          <w:b/>
          <w:sz w:val="24"/>
          <w:szCs w:val="24"/>
        </w:rPr>
        <w:t xml:space="preserve">) fogalmának bevezetéséhez azon páciensek esetében, ahol a koruknak és nemüknek megfelelő artériás </w:t>
      </w:r>
      <w:proofErr w:type="spellStart"/>
      <w:r w:rsidRPr="00256E24">
        <w:rPr>
          <w:b/>
          <w:sz w:val="24"/>
          <w:szCs w:val="24"/>
        </w:rPr>
        <w:t>stiffness</w:t>
      </w:r>
      <w:proofErr w:type="spellEnd"/>
      <w:r w:rsidRPr="00256E24">
        <w:rPr>
          <w:b/>
          <w:sz w:val="24"/>
          <w:szCs w:val="24"/>
        </w:rPr>
        <w:t xml:space="preserve"> értékek</w:t>
      </w:r>
      <w:r w:rsidR="00782B63" w:rsidRPr="00256E24">
        <w:rPr>
          <w:b/>
          <w:sz w:val="24"/>
          <w:szCs w:val="24"/>
        </w:rPr>
        <w:t>nél</w:t>
      </w:r>
      <w:r w:rsidRPr="00256E24">
        <w:rPr>
          <w:b/>
          <w:sz w:val="24"/>
          <w:szCs w:val="24"/>
        </w:rPr>
        <w:t xml:space="preserve"> magasabb</w:t>
      </w:r>
      <w:r w:rsidR="00782B63" w:rsidRPr="00256E24">
        <w:rPr>
          <w:b/>
          <w:sz w:val="24"/>
          <w:szCs w:val="24"/>
        </w:rPr>
        <w:t>ak azt ezt jellemző értékeik</w:t>
      </w:r>
      <w:r w:rsidRPr="00256E24">
        <w:rPr>
          <w:b/>
          <w:sz w:val="24"/>
          <w:szCs w:val="24"/>
        </w:rPr>
        <w:t xml:space="preserve">. </w:t>
      </w:r>
      <w:r w:rsidRPr="00256E24">
        <w:rPr>
          <w:sz w:val="24"/>
          <w:szCs w:val="24"/>
        </w:rPr>
        <w:t xml:space="preserve">Ez az állapot emelkedett szív- és érrendszeri rizikóval jár, </w:t>
      </w:r>
      <w:r w:rsidR="00782B63" w:rsidRPr="00256E24">
        <w:rPr>
          <w:sz w:val="24"/>
          <w:szCs w:val="24"/>
        </w:rPr>
        <w:t xml:space="preserve">kognitív diszfunkcióval és a biológiai öregedés egyéb jelei is kísérhetik. </w:t>
      </w:r>
    </w:p>
    <w:p w:rsidR="00ED2DE8" w:rsidRPr="00ED2DE8" w:rsidRDefault="00ED2DE8" w:rsidP="00250975">
      <w:pPr>
        <w:spacing w:after="0" w:line="240" w:lineRule="auto"/>
        <w:rPr>
          <w:i/>
          <w:sz w:val="20"/>
          <w:szCs w:val="20"/>
        </w:rPr>
      </w:pPr>
    </w:p>
    <w:p w:rsidR="00250975" w:rsidRPr="00256E24" w:rsidRDefault="00B6254B" w:rsidP="00250975">
      <w:pPr>
        <w:spacing w:after="0" w:line="240" w:lineRule="auto"/>
        <w:jc w:val="right"/>
        <w:rPr>
          <w:sz w:val="20"/>
          <w:szCs w:val="20"/>
        </w:rPr>
      </w:pPr>
      <w:hyperlink r:id="rId17" w:history="1">
        <w:proofErr w:type="spellStart"/>
        <w:r w:rsidR="00250975" w:rsidRPr="00256E24">
          <w:rPr>
            <w:rFonts w:eastAsia="Times New Roman" w:cs="Times New Roman"/>
            <w:sz w:val="20"/>
            <w:szCs w:val="20"/>
            <w:lang w:eastAsia="hu-HU"/>
          </w:rPr>
          <w:t>Nilsson</w:t>
        </w:r>
        <w:proofErr w:type="spellEnd"/>
        <w:r w:rsidR="00250975" w:rsidRPr="00256E24">
          <w:rPr>
            <w:rFonts w:eastAsia="Times New Roman" w:cs="Times New Roman"/>
            <w:sz w:val="20"/>
            <w:szCs w:val="20"/>
            <w:lang w:eastAsia="hu-HU"/>
          </w:rPr>
          <w:t xml:space="preserve"> PM</w:t>
        </w:r>
      </w:hyperlink>
      <w:r w:rsidR="00250975" w:rsidRPr="00256E24">
        <w:rPr>
          <w:rFonts w:eastAsia="Times New Roman" w:cs="Times New Roman"/>
          <w:sz w:val="20"/>
          <w:szCs w:val="20"/>
          <w:vertAlign w:val="superscript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sz w:val="20"/>
          <w:szCs w:val="20"/>
          <w:lang w:eastAsia="hu-HU"/>
        </w:rPr>
        <w:t>et</w:t>
      </w:r>
      <w:proofErr w:type="spellEnd"/>
      <w:r w:rsidR="00250975" w:rsidRPr="00256E24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sz w:val="20"/>
          <w:szCs w:val="20"/>
          <w:lang w:eastAsia="hu-HU"/>
        </w:rPr>
        <w:t>al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Early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vascular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ageing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in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translation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: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from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laboratory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investigations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to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clinical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applications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in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cardiovascular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 xml:space="preserve"> </w:t>
      </w:r>
      <w:proofErr w:type="spellStart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prevention</w:t>
      </w:r>
      <w:proofErr w:type="spellEnd"/>
      <w:r w:rsidR="00250975" w:rsidRPr="00256E24">
        <w:rPr>
          <w:rFonts w:eastAsia="Times New Roman" w:cs="Times New Roman"/>
          <w:b/>
          <w:bCs/>
          <w:kern w:val="36"/>
          <w:sz w:val="20"/>
          <w:szCs w:val="20"/>
          <w:lang w:eastAsia="hu-HU"/>
        </w:rPr>
        <w:t>.</w:t>
      </w:r>
      <w:r w:rsidR="00250975" w:rsidRPr="00256E24">
        <w:rPr>
          <w:sz w:val="20"/>
          <w:szCs w:val="20"/>
        </w:rPr>
        <w:t xml:space="preserve"> </w:t>
      </w:r>
    </w:p>
    <w:p w:rsidR="00250975" w:rsidRPr="00256E24" w:rsidRDefault="00B6254B" w:rsidP="00250975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hu-HU"/>
        </w:rPr>
      </w:pPr>
      <w:hyperlink r:id="rId18" w:tooltip="Journal of hypertension." w:history="1">
        <w:r w:rsidR="00250975" w:rsidRPr="00256E24">
          <w:rPr>
            <w:rFonts w:eastAsia="Times New Roman" w:cs="Times New Roman"/>
            <w:sz w:val="20"/>
            <w:szCs w:val="20"/>
            <w:u w:val="single"/>
            <w:lang w:eastAsia="hu-HU"/>
          </w:rPr>
          <w:t xml:space="preserve">J </w:t>
        </w:r>
        <w:proofErr w:type="spellStart"/>
        <w:r w:rsidR="00250975" w:rsidRPr="00256E24">
          <w:rPr>
            <w:rFonts w:eastAsia="Times New Roman" w:cs="Times New Roman"/>
            <w:sz w:val="20"/>
            <w:szCs w:val="20"/>
            <w:u w:val="single"/>
            <w:lang w:eastAsia="hu-HU"/>
          </w:rPr>
          <w:t>Hypertens</w:t>
        </w:r>
        <w:proofErr w:type="spellEnd"/>
        <w:r w:rsidR="00250975" w:rsidRPr="00256E24">
          <w:rPr>
            <w:rFonts w:eastAsia="Times New Roman" w:cs="Times New Roman"/>
            <w:sz w:val="20"/>
            <w:szCs w:val="20"/>
            <w:u w:val="single"/>
            <w:lang w:eastAsia="hu-HU"/>
          </w:rPr>
          <w:t>.</w:t>
        </w:r>
      </w:hyperlink>
      <w:r w:rsidR="00250975" w:rsidRPr="00256E24">
        <w:rPr>
          <w:rFonts w:eastAsia="Times New Roman" w:cs="Times New Roman"/>
          <w:sz w:val="20"/>
          <w:szCs w:val="20"/>
          <w:lang w:eastAsia="hu-HU"/>
        </w:rPr>
        <w:t xml:space="preserve"> 2013 </w:t>
      </w:r>
      <w:proofErr w:type="gramStart"/>
      <w:r w:rsidR="00250975" w:rsidRPr="00256E24">
        <w:rPr>
          <w:rFonts w:eastAsia="Times New Roman" w:cs="Times New Roman"/>
          <w:sz w:val="20"/>
          <w:szCs w:val="20"/>
          <w:lang w:eastAsia="hu-HU"/>
        </w:rPr>
        <w:t>Aug</w:t>
      </w:r>
      <w:proofErr w:type="gramEnd"/>
      <w:r w:rsidR="00250975" w:rsidRPr="00256E24">
        <w:rPr>
          <w:rFonts w:eastAsia="Times New Roman" w:cs="Times New Roman"/>
          <w:sz w:val="20"/>
          <w:szCs w:val="20"/>
          <w:lang w:eastAsia="hu-HU"/>
        </w:rPr>
        <w:t xml:space="preserve">;31(8):1517-26. </w:t>
      </w:r>
    </w:p>
    <w:p w:rsidR="00250975" w:rsidRPr="00F45587" w:rsidRDefault="00250975" w:rsidP="00250975">
      <w:pPr>
        <w:rPr>
          <w:rFonts w:eastAsia="Times New Roman" w:cs="Times New Roman"/>
          <w:sz w:val="20"/>
          <w:szCs w:val="20"/>
          <w:lang w:eastAsia="hu-HU"/>
        </w:rPr>
      </w:pPr>
    </w:p>
    <w:p w:rsidR="00250975" w:rsidRPr="005D2634" w:rsidRDefault="00250975" w:rsidP="00250975">
      <w:pPr>
        <w:rPr>
          <w:b/>
          <w:sz w:val="16"/>
          <w:szCs w:val="16"/>
        </w:rPr>
      </w:pPr>
    </w:p>
    <w:p w:rsidR="00A424D7" w:rsidRPr="005D2634" w:rsidRDefault="00A424D7">
      <w:pPr>
        <w:rPr>
          <w:sz w:val="16"/>
          <w:szCs w:val="16"/>
        </w:rPr>
      </w:pPr>
      <w:bookmarkStart w:id="0" w:name="_GoBack"/>
      <w:bookmarkEnd w:id="0"/>
    </w:p>
    <w:sectPr w:rsidR="00A424D7" w:rsidRPr="005D2634" w:rsidSect="0047051E">
      <w:type w:val="continuous"/>
      <w:pgSz w:w="11906" w:h="16838"/>
      <w:pgMar w:top="1417" w:right="1417" w:bottom="1417" w:left="1417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4B" w:rsidRDefault="00B6254B" w:rsidP="00E313A0">
      <w:pPr>
        <w:spacing w:after="0" w:line="240" w:lineRule="auto"/>
      </w:pPr>
      <w:r>
        <w:separator/>
      </w:r>
    </w:p>
  </w:endnote>
  <w:endnote w:type="continuationSeparator" w:id="0">
    <w:p w:rsidR="00B6254B" w:rsidRDefault="00B6254B" w:rsidP="00E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A0" w:rsidRPr="0047051E" w:rsidRDefault="00E313A0" w:rsidP="00604781">
    <w:pPr>
      <w:pStyle w:val="llb"/>
      <w:tabs>
        <w:tab w:val="clear" w:pos="4536"/>
        <w:tab w:val="clear" w:pos="9072"/>
        <w:tab w:val="right" w:pos="9781"/>
      </w:tabs>
      <w:ind w:left="-567" w:right="-709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A0" w:rsidRPr="0047051E" w:rsidRDefault="00E313A0" w:rsidP="00604781">
    <w:pPr>
      <w:pStyle w:val="llb"/>
      <w:tabs>
        <w:tab w:val="clear" w:pos="9072"/>
        <w:tab w:val="right" w:pos="9781"/>
      </w:tabs>
      <w:ind w:left="-567" w:right="-709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1E" w:rsidRDefault="004705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4B" w:rsidRDefault="00B6254B" w:rsidP="00E313A0">
      <w:pPr>
        <w:spacing w:after="0" w:line="240" w:lineRule="auto"/>
      </w:pPr>
      <w:r>
        <w:separator/>
      </w:r>
    </w:p>
  </w:footnote>
  <w:footnote w:type="continuationSeparator" w:id="0">
    <w:p w:rsidR="00B6254B" w:rsidRDefault="00B6254B" w:rsidP="00E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1E" w:rsidRDefault="004705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A0" w:rsidRPr="001F2227" w:rsidRDefault="00E313A0" w:rsidP="00E313A0">
    <w:pPr>
      <w:pStyle w:val="lfej"/>
      <w:tabs>
        <w:tab w:val="clear" w:pos="9072"/>
        <w:tab w:val="right" w:pos="9781"/>
      </w:tabs>
      <w:ind w:right="-709"/>
      <w:jc w:val="right"/>
      <w:rPr>
        <w:color w:val="595959" w:themeColor="text1" w:themeTint="A6"/>
        <w:sz w:val="20"/>
        <w:szCs w:val="20"/>
        <w:lang w:val="en-US"/>
      </w:rPr>
    </w:pPr>
    <w:r>
      <w:rPr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721C36EB" wp14:editId="3F73B940">
          <wp:simplePos x="0" y="0"/>
          <wp:positionH relativeFrom="column">
            <wp:posOffset>-423545</wp:posOffset>
          </wp:positionH>
          <wp:positionV relativeFrom="paragraph">
            <wp:posOffset>-121920</wp:posOffset>
          </wp:positionV>
          <wp:extent cx="511200" cy="446400"/>
          <wp:effectExtent l="0" t="0" r="3175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expert_Arterialcare_logo-II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F2227">
      <w:rPr>
        <w:color w:val="595959" w:themeColor="text1" w:themeTint="A6"/>
        <w:sz w:val="20"/>
        <w:szCs w:val="20"/>
        <w:lang w:val="en-US"/>
      </w:rPr>
      <w:t>Medexpert</w:t>
    </w:r>
    <w:proofErr w:type="spellEnd"/>
    <w:r w:rsidRPr="001F2227">
      <w:rPr>
        <w:color w:val="595959" w:themeColor="text1" w:themeTint="A6"/>
        <w:sz w:val="20"/>
        <w:szCs w:val="20"/>
        <w:lang w:val="en-US"/>
      </w:rPr>
      <w:t xml:space="preserve"> </w:t>
    </w:r>
    <w:proofErr w:type="spellStart"/>
    <w:r w:rsidRPr="001F2227">
      <w:rPr>
        <w:color w:val="595959" w:themeColor="text1" w:themeTint="A6"/>
        <w:sz w:val="20"/>
        <w:szCs w:val="20"/>
        <w:lang w:val="en-US"/>
      </w:rPr>
      <w:t>Arterialcare</w:t>
    </w:r>
    <w:proofErr w:type="spellEnd"/>
    <w:r w:rsidRPr="001F2227">
      <w:rPr>
        <w:color w:val="595959" w:themeColor="text1" w:themeTint="A6"/>
        <w:sz w:val="20"/>
        <w:szCs w:val="20"/>
        <w:lang w:val="en-US"/>
      </w:rPr>
      <w:t xml:space="preserve"> </w:t>
    </w:r>
    <w:proofErr w:type="spellStart"/>
    <w:r>
      <w:rPr>
        <w:color w:val="595959" w:themeColor="text1" w:themeTint="A6"/>
        <w:sz w:val="20"/>
        <w:szCs w:val="20"/>
        <w:lang w:val="en-US"/>
      </w:rPr>
      <w:t>Kutatás-Fejlesztés</w:t>
    </w:r>
    <w:proofErr w:type="spellEnd"/>
  </w:p>
  <w:p w:rsidR="00E313A0" w:rsidRPr="00E313A0" w:rsidRDefault="00E313A0" w:rsidP="00E313A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1E" w:rsidRDefault="004705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0"/>
    <w:rsid w:val="00084C7C"/>
    <w:rsid w:val="000E423A"/>
    <w:rsid w:val="0018626E"/>
    <w:rsid w:val="00234772"/>
    <w:rsid w:val="00250975"/>
    <w:rsid w:val="00256E24"/>
    <w:rsid w:val="00295AB4"/>
    <w:rsid w:val="002E03F0"/>
    <w:rsid w:val="00381141"/>
    <w:rsid w:val="00390F4C"/>
    <w:rsid w:val="003A3500"/>
    <w:rsid w:val="003A5B60"/>
    <w:rsid w:val="003C519F"/>
    <w:rsid w:val="003C74E4"/>
    <w:rsid w:val="0047051E"/>
    <w:rsid w:val="004823D4"/>
    <w:rsid w:val="004A1879"/>
    <w:rsid w:val="00533D93"/>
    <w:rsid w:val="0054044E"/>
    <w:rsid w:val="00570C47"/>
    <w:rsid w:val="005B3003"/>
    <w:rsid w:val="005B6D29"/>
    <w:rsid w:val="005C33B9"/>
    <w:rsid w:val="005D0B57"/>
    <w:rsid w:val="005D2634"/>
    <w:rsid w:val="005F2392"/>
    <w:rsid w:val="00604781"/>
    <w:rsid w:val="00636A33"/>
    <w:rsid w:val="00663C7E"/>
    <w:rsid w:val="00674ACD"/>
    <w:rsid w:val="006800CC"/>
    <w:rsid w:val="00685234"/>
    <w:rsid w:val="006A2905"/>
    <w:rsid w:val="006C502A"/>
    <w:rsid w:val="00743731"/>
    <w:rsid w:val="00750D1A"/>
    <w:rsid w:val="00782B63"/>
    <w:rsid w:val="007C0806"/>
    <w:rsid w:val="008021E2"/>
    <w:rsid w:val="008547BB"/>
    <w:rsid w:val="008626F5"/>
    <w:rsid w:val="008D0CEE"/>
    <w:rsid w:val="008E4927"/>
    <w:rsid w:val="00973938"/>
    <w:rsid w:val="009835AE"/>
    <w:rsid w:val="009B1029"/>
    <w:rsid w:val="009B2A98"/>
    <w:rsid w:val="00A36C4F"/>
    <w:rsid w:val="00A424D7"/>
    <w:rsid w:val="00A923A2"/>
    <w:rsid w:val="00AF5376"/>
    <w:rsid w:val="00B3246E"/>
    <w:rsid w:val="00B6254B"/>
    <w:rsid w:val="00B735EF"/>
    <w:rsid w:val="00BF3884"/>
    <w:rsid w:val="00BF7682"/>
    <w:rsid w:val="00C267DB"/>
    <w:rsid w:val="00C97B76"/>
    <w:rsid w:val="00CD345E"/>
    <w:rsid w:val="00D45FB2"/>
    <w:rsid w:val="00D4697A"/>
    <w:rsid w:val="00DD5B9E"/>
    <w:rsid w:val="00E0575C"/>
    <w:rsid w:val="00E118D4"/>
    <w:rsid w:val="00E313A0"/>
    <w:rsid w:val="00E34506"/>
    <w:rsid w:val="00E4507F"/>
    <w:rsid w:val="00E74034"/>
    <w:rsid w:val="00EB6FF0"/>
    <w:rsid w:val="00ED2DE8"/>
    <w:rsid w:val="00EF2F26"/>
    <w:rsid w:val="00F277FC"/>
    <w:rsid w:val="00F37DC5"/>
    <w:rsid w:val="00F45587"/>
    <w:rsid w:val="00F64B2C"/>
    <w:rsid w:val="00F94F93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E05C3D-8BBB-4940-9707-ABF1F2E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4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74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">
    <w:name w:val="highlight"/>
    <w:basedOn w:val="Bekezdsalapbettpusa"/>
    <w:rsid w:val="00674ACD"/>
  </w:style>
  <w:style w:type="character" w:customStyle="1" w:styleId="Cmsor1Char">
    <w:name w:val="Címsor 1 Char"/>
    <w:basedOn w:val="Bekezdsalapbettpusa"/>
    <w:link w:val="Cmsor1"/>
    <w:uiPriority w:val="9"/>
    <w:rsid w:val="00674AC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74AC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74ACD"/>
    <w:rPr>
      <w:color w:val="0000FF"/>
      <w:u w:val="single"/>
    </w:rPr>
  </w:style>
  <w:style w:type="character" w:customStyle="1" w:styleId="ui-ncbitoggler-master-text">
    <w:name w:val="ui-ncbitoggler-master-text"/>
    <w:basedOn w:val="Bekezdsalapbettpusa"/>
    <w:rsid w:val="00674ACD"/>
  </w:style>
  <w:style w:type="paragraph" w:styleId="NormlWeb">
    <w:name w:val="Normal (Web)"/>
    <w:basedOn w:val="Norml"/>
    <w:uiPriority w:val="99"/>
    <w:semiHidden/>
    <w:unhideWhenUsed/>
    <w:rsid w:val="0067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731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3A5B60"/>
  </w:style>
  <w:style w:type="character" w:styleId="Kiemels">
    <w:name w:val="Emphasis"/>
    <w:basedOn w:val="Bekezdsalapbettpusa"/>
    <w:uiPriority w:val="20"/>
    <w:qFormat/>
    <w:rsid w:val="003A5B60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E3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13A0"/>
  </w:style>
  <w:style w:type="paragraph" w:styleId="llb">
    <w:name w:val="footer"/>
    <w:basedOn w:val="Norml"/>
    <w:link w:val="llbChar"/>
    <w:uiPriority w:val="99"/>
    <w:unhideWhenUsed/>
    <w:rsid w:val="00E3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hyperlink" Target="http://www.ncbi.nlm.nih.gov/pubmed/23743805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ncbi.nlm.nih.gov/pubmed?term=Nilsson%20PM%5BAuthor%5D&amp;cauthor=true&amp;cauthor_uid=237438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/217994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ncbi.nlm.nih.gov/pubmed?term=Kotsis%20V%5BAuthor%5D&amp;cauthor=true&amp;cauthor_uid=21799443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 Lannert</dc:creator>
  <cp:lastModifiedBy>Dávid Fáber</cp:lastModifiedBy>
  <cp:revision>3</cp:revision>
  <dcterms:created xsi:type="dcterms:W3CDTF">2019-02-10T19:15:00Z</dcterms:created>
  <dcterms:modified xsi:type="dcterms:W3CDTF">2019-02-10T19:17:00Z</dcterms:modified>
</cp:coreProperties>
</file>